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1E" w:rsidRDefault="002B3C1E">
      <w:pPr>
        <w:ind w:left="284" w:firstLine="567"/>
        <w:jc w:val="center"/>
        <w:rPr>
          <w:sz w:val="25"/>
          <w:szCs w:val="25"/>
        </w:rPr>
      </w:pPr>
      <w:bookmarkStart w:id="0" w:name="_GoBack"/>
      <w:bookmarkEnd w:id="0"/>
    </w:p>
    <w:p w:rsidR="002B3C1E" w:rsidRDefault="00623D71">
      <w:pPr>
        <w:ind w:left="284" w:firstLine="567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РЕШЕНИЕ</w:t>
      </w:r>
    </w:p>
    <w:p w:rsidR="002B3C1E" w:rsidRDefault="00623D71">
      <w:pPr>
        <w:ind w:left="284" w:firstLine="567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Именем Российской Федерации</w:t>
      </w:r>
    </w:p>
    <w:p w:rsidR="002B3C1E" w:rsidRDefault="002B3C1E">
      <w:pPr>
        <w:ind w:left="284" w:firstLine="567"/>
        <w:jc w:val="center"/>
        <w:rPr>
          <w:sz w:val="25"/>
          <w:szCs w:val="25"/>
        </w:rPr>
      </w:pPr>
    </w:p>
    <w:p w:rsidR="002B3C1E" w:rsidRDefault="00623D71">
      <w:pPr>
        <w:ind w:left="284" w:firstLine="567"/>
        <w:rPr>
          <w:sz w:val="25"/>
          <w:szCs w:val="25"/>
        </w:rPr>
      </w:pPr>
      <w:r>
        <w:rPr>
          <w:sz w:val="25"/>
          <w:szCs w:val="25"/>
        </w:rPr>
        <w:t>23 сентября 2019 года                                                                              г. Москва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Мотивированное решение изготовлено 26.09.19 года.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Пресненский районный суд г. Москвы в составе </w:t>
      </w:r>
      <w:r>
        <w:rPr>
          <w:sz w:val="25"/>
          <w:szCs w:val="25"/>
        </w:rPr>
        <w:t xml:space="preserve">председательствующего судьи Каржавиной Н.С., при секретаре Ахмедове М.Д., рассмотрев в открытом судебном заседании гражданское дело № 2-5419/2019 по иску </w:t>
      </w:r>
      <w:r>
        <w:rPr>
          <w:rStyle w:val="cat-FIOgrp-19rplc-6"/>
          <w:sz w:val="25"/>
          <w:szCs w:val="25"/>
        </w:rPr>
        <w:t>фио</w:t>
      </w:r>
      <w:r>
        <w:rPr>
          <w:sz w:val="25"/>
          <w:szCs w:val="25"/>
        </w:rPr>
        <w:t xml:space="preserve"> к ПАО «Аэрофлот» о возмещении убытков, защите прав потребителей, </w:t>
      </w:r>
    </w:p>
    <w:p w:rsidR="002B3C1E" w:rsidRDefault="002B3C1E">
      <w:pPr>
        <w:ind w:left="284" w:firstLine="567"/>
        <w:jc w:val="center"/>
        <w:rPr>
          <w:sz w:val="25"/>
          <w:szCs w:val="25"/>
        </w:rPr>
      </w:pPr>
    </w:p>
    <w:p w:rsidR="002B3C1E" w:rsidRDefault="00623D71">
      <w:pPr>
        <w:ind w:left="284" w:firstLine="567"/>
        <w:jc w:val="center"/>
        <w:rPr>
          <w:sz w:val="25"/>
          <w:szCs w:val="25"/>
        </w:rPr>
      </w:pPr>
      <w:r>
        <w:rPr>
          <w:sz w:val="25"/>
          <w:szCs w:val="25"/>
        </w:rPr>
        <w:t>Установил:</w:t>
      </w:r>
    </w:p>
    <w:p w:rsidR="002B3C1E" w:rsidRDefault="002B3C1E">
      <w:pPr>
        <w:ind w:left="284" w:firstLine="567"/>
        <w:jc w:val="both"/>
        <w:rPr>
          <w:sz w:val="25"/>
          <w:szCs w:val="25"/>
        </w:rPr>
      </w:pP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Истец обратилась в </w:t>
      </w:r>
      <w:r>
        <w:rPr>
          <w:sz w:val="25"/>
          <w:szCs w:val="25"/>
        </w:rPr>
        <w:t>суд с вышеуказанным иском, мотивируя свои требования следующим.</w:t>
      </w:r>
      <w:r>
        <w:t xml:space="preserve"> </w:t>
      </w:r>
      <w:r>
        <w:rPr>
          <w:sz w:val="25"/>
          <w:szCs w:val="25"/>
        </w:rPr>
        <w:t xml:space="preserve">Между </w:t>
      </w:r>
      <w:r>
        <w:rPr>
          <w:rStyle w:val="cat-FIOgrp-22rplc-8"/>
          <w:sz w:val="25"/>
          <w:szCs w:val="25"/>
        </w:rPr>
        <w:t>фио</w:t>
      </w:r>
      <w:r>
        <w:rPr>
          <w:sz w:val="25"/>
          <w:szCs w:val="25"/>
        </w:rPr>
        <w:t xml:space="preserve"> и ПАО «Аэрофлот - Российские авиалинии» </w:t>
      </w:r>
      <w:r>
        <w:rPr>
          <w:rStyle w:val="cat-Dategrp-12rplc-10"/>
          <w:sz w:val="25"/>
          <w:szCs w:val="25"/>
        </w:rPr>
        <w:t>дата</w:t>
      </w:r>
      <w:r>
        <w:rPr>
          <w:sz w:val="25"/>
          <w:szCs w:val="25"/>
        </w:rPr>
        <w:t xml:space="preserve"> был заключен договор воздушной перевозки пассажира.</w:t>
      </w:r>
      <w:r>
        <w:t xml:space="preserve"> </w:t>
      </w:r>
      <w:r>
        <w:rPr>
          <w:sz w:val="25"/>
          <w:szCs w:val="25"/>
        </w:rPr>
        <w:t>В подтверждение заключения договора, был оформлен и направлен перевозочный документ в</w:t>
      </w:r>
      <w:r>
        <w:rPr>
          <w:sz w:val="25"/>
          <w:szCs w:val="25"/>
        </w:rPr>
        <w:t xml:space="preserve"> электронной форме № </w:t>
      </w:r>
      <w:r>
        <w:rPr>
          <w:rStyle w:val="cat-UserDefined280245408grp-57rplc-11"/>
          <w:sz w:val="25"/>
          <w:szCs w:val="25"/>
        </w:rPr>
        <w:t>...</w:t>
      </w:r>
      <w:r>
        <w:rPr>
          <w:sz w:val="25"/>
          <w:szCs w:val="25"/>
        </w:rPr>
        <w:t xml:space="preserve"> на рейс </w:t>
      </w:r>
      <w:r>
        <w:rPr>
          <w:rStyle w:val="cat-UserDefined778807635grp-58rplc-12"/>
          <w:sz w:val="25"/>
          <w:szCs w:val="25"/>
        </w:rPr>
        <w:t>...</w:t>
      </w:r>
      <w:r>
        <w:rPr>
          <w:sz w:val="25"/>
          <w:szCs w:val="25"/>
        </w:rPr>
        <w:t xml:space="preserve"> по маршруту Москва - Дели с вылетом из Москвы </w:t>
      </w:r>
      <w:r>
        <w:rPr>
          <w:rStyle w:val="cat-Dategrp-13rplc-13"/>
          <w:sz w:val="25"/>
          <w:szCs w:val="25"/>
        </w:rPr>
        <w:t>дата</w:t>
      </w:r>
      <w:r>
        <w:rPr>
          <w:sz w:val="25"/>
          <w:szCs w:val="25"/>
        </w:rPr>
        <w:t xml:space="preserve"> в </w:t>
      </w:r>
      <w:r>
        <w:rPr>
          <w:rStyle w:val="cat-Timegrp-51rplc-14"/>
          <w:sz w:val="25"/>
          <w:szCs w:val="25"/>
        </w:rPr>
        <w:t>время</w:t>
      </w:r>
      <w:r>
        <w:rPr>
          <w:sz w:val="25"/>
          <w:szCs w:val="25"/>
        </w:rPr>
        <w:t xml:space="preserve"> и прибытием в Дели </w:t>
      </w:r>
      <w:r>
        <w:rPr>
          <w:rStyle w:val="cat-Dategrp-14rplc-15"/>
          <w:sz w:val="25"/>
          <w:szCs w:val="25"/>
        </w:rPr>
        <w:t>дата</w:t>
      </w:r>
      <w:r>
        <w:rPr>
          <w:sz w:val="25"/>
          <w:szCs w:val="25"/>
        </w:rPr>
        <w:t xml:space="preserve"> в </w:t>
      </w:r>
      <w:r>
        <w:rPr>
          <w:rStyle w:val="cat-Timegrp-52rplc-16"/>
          <w:sz w:val="25"/>
          <w:szCs w:val="25"/>
        </w:rPr>
        <w:t>время</w:t>
      </w:r>
      <w:r>
        <w:rPr>
          <w:sz w:val="25"/>
          <w:szCs w:val="25"/>
        </w:rPr>
        <w:t xml:space="preserve"> по местному времени. Наряду с истцом по данному маршруту следовали: супруг истца - </w:t>
      </w:r>
      <w:r>
        <w:rPr>
          <w:rStyle w:val="cat-FIOgrp-23rplc-17"/>
          <w:sz w:val="25"/>
          <w:szCs w:val="25"/>
        </w:rPr>
        <w:t>фио</w:t>
      </w:r>
      <w:r>
        <w:rPr>
          <w:sz w:val="25"/>
          <w:szCs w:val="25"/>
        </w:rPr>
        <w:t xml:space="preserve">, </w:t>
      </w:r>
      <w:r>
        <w:rPr>
          <w:rStyle w:val="cat-FIOgrp-24rplc-18"/>
          <w:sz w:val="25"/>
          <w:szCs w:val="25"/>
        </w:rPr>
        <w:t>фио</w:t>
      </w:r>
      <w:r>
        <w:rPr>
          <w:sz w:val="25"/>
          <w:szCs w:val="25"/>
        </w:rPr>
        <w:t xml:space="preserve"> и </w:t>
      </w:r>
      <w:r>
        <w:rPr>
          <w:rStyle w:val="cat-FIOgrp-25rplc-19"/>
          <w:sz w:val="25"/>
          <w:szCs w:val="25"/>
        </w:rPr>
        <w:t>фио</w:t>
      </w:r>
      <w:r>
        <w:rPr>
          <w:sz w:val="25"/>
          <w:szCs w:val="25"/>
        </w:rPr>
        <w:t xml:space="preserve"> с конечным прибытием на </w:t>
      </w:r>
      <w:r>
        <w:rPr>
          <w:rStyle w:val="cat-Addressgrp-1rplc-20"/>
          <w:sz w:val="25"/>
          <w:szCs w:val="25"/>
        </w:rPr>
        <w:t>адрес</w:t>
      </w:r>
      <w:r>
        <w:rPr>
          <w:sz w:val="25"/>
          <w:szCs w:val="25"/>
        </w:rPr>
        <w:t xml:space="preserve"> (</w:t>
      </w:r>
      <w:r>
        <w:rPr>
          <w:rStyle w:val="cat-Addressgrp-2rplc-21"/>
          <w:sz w:val="25"/>
          <w:szCs w:val="25"/>
        </w:rPr>
        <w:t>адрес</w:t>
      </w:r>
      <w:r>
        <w:rPr>
          <w:sz w:val="25"/>
          <w:szCs w:val="25"/>
        </w:rPr>
        <w:t>). Билеты приобретались на каждого мной самостоятельно, общей стоимостью 101 188 (сто одна тысяча сто восемьдесят восемь) рублей. Поездка планировалась как празднование дня рождения истца.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ходе выполнения Ответчиком воздушной перевозки по вышеназв</w:t>
      </w:r>
      <w:r>
        <w:rPr>
          <w:sz w:val="25"/>
          <w:szCs w:val="25"/>
        </w:rPr>
        <w:t xml:space="preserve">анному маршруту, экипажем воздушного судна была предоставлена информация о деталях поездки, в ходе которой было сообщено о времени прибытия в Дели, а именно было сообщено о прибытии рейса в конечный пункт в </w:t>
      </w:r>
      <w:r>
        <w:rPr>
          <w:rStyle w:val="cat-Timegrp-53rplc-23"/>
          <w:sz w:val="25"/>
          <w:szCs w:val="25"/>
        </w:rPr>
        <w:t>время</w:t>
      </w:r>
      <w:r>
        <w:rPr>
          <w:sz w:val="25"/>
          <w:szCs w:val="25"/>
        </w:rPr>
        <w:t xml:space="preserve">, вместо </w:t>
      </w:r>
      <w:r>
        <w:rPr>
          <w:rStyle w:val="cat-Timegrp-52rplc-24"/>
          <w:sz w:val="25"/>
          <w:szCs w:val="25"/>
        </w:rPr>
        <w:t>время</w:t>
      </w:r>
      <w:r>
        <w:rPr>
          <w:sz w:val="25"/>
          <w:szCs w:val="25"/>
        </w:rPr>
        <w:t xml:space="preserve">, что оказалось на </w:t>
      </w:r>
      <w:r>
        <w:rPr>
          <w:rStyle w:val="cat-Timegrp-54rplc-25"/>
          <w:sz w:val="25"/>
          <w:szCs w:val="25"/>
        </w:rPr>
        <w:t>время</w:t>
      </w:r>
      <w:r>
        <w:rPr>
          <w:sz w:val="25"/>
          <w:szCs w:val="25"/>
        </w:rPr>
        <w:t xml:space="preserve"> дольш</w:t>
      </w:r>
      <w:r>
        <w:rPr>
          <w:sz w:val="25"/>
          <w:szCs w:val="25"/>
        </w:rPr>
        <w:t xml:space="preserve">е времени, указанного в билете и расписании движения судна. Однако, было изменено время вылета, рейс был задержан. Кроме того, по прибытии в Дели (DEL) рейсом </w:t>
      </w:r>
      <w:r>
        <w:rPr>
          <w:rStyle w:val="cat-UserDefined778807635grp-58rplc-26"/>
          <w:sz w:val="25"/>
          <w:szCs w:val="25"/>
        </w:rPr>
        <w:t>...</w:t>
      </w:r>
      <w:r>
        <w:rPr>
          <w:sz w:val="25"/>
          <w:szCs w:val="25"/>
        </w:rPr>
        <w:t xml:space="preserve"> не был доставлен  </w:t>
      </w:r>
      <w:r>
        <w:rPr>
          <w:sz w:val="25"/>
          <w:szCs w:val="25"/>
        </w:rPr>
        <w:t xml:space="preserve">багаж - на выяснение обстоятельств задержки багажа и заполнение необходимых сопутствующих документов было потрачено несколько часов, так как представители ПАО «Аэрофлот» в аэропорту Дели (DEL) собирали заявления об утере багажа практически со всего рейса. </w:t>
      </w:r>
      <w:r>
        <w:rPr>
          <w:sz w:val="25"/>
          <w:szCs w:val="25"/>
        </w:rPr>
        <w:t xml:space="preserve">Багаж был доставлен в аэропорт Дели (DEL) только в </w:t>
      </w:r>
      <w:r>
        <w:rPr>
          <w:rStyle w:val="cat-Timegrp-55rplc-30"/>
          <w:sz w:val="25"/>
          <w:szCs w:val="25"/>
        </w:rPr>
        <w:t>время</w:t>
      </w:r>
      <w:r>
        <w:rPr>
          <w:sz w:val="25"/>
          <w:szCs w:val="25"/>
        </w:rPr>
        <w:t xml:space="preserve"> </w:t>
      </w:r>
      <w:r>
        <w:rPr>
          <w:rStyle w:val="cat-Dategrp-15rplc-31"/>
          <w:sz w:val="25"/>
          <w:szCs w:val="25"/>
        </w:rPr>
        <w:t>дата</w:t>
      </w:r>
      <w:r>
        <w:rPr>
          <w:sz w:val="25"/>
          <w:szCs w:val="25"/>
        </w:rPr>
        <w:t xml:space="preserve">. В связи с выше изложенными обстоятельствами истец с супругом и другими попутчиками опоздали на стыковочный рейс, потеряли две брони отелей согласно вышеуказанному маршруту следования, потеряли </w:t>
      </w:r>
      <w:r>
        <w:rPr>
          <w:sz w:val="25"/>
          <w:szCs w:val="25"/>
        </w:rPr>
        <w:t>приобретенные заранее билеты на паром Порт Блэр - о. Хэвлок, были вынуждены организовывать поездку заново и нести непредвиденные расходы: пришлось приобретать новые авиабилеты и на сутки задержаться в г. Дели до получения неполученного по прилету багажа.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стец обращалась с претензией в адрес ответчика. Однако, требования пренетзии были удовлетворены лишь частично после обращения в суд. В связи с чем, с учетом уточнения исковых требований, истец просит суд: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Взыскать с ПАО «Аэрофлот - Российские авиалинии» в</w:t>
      </w:r>
      <w:r>
        <w:rPr>
          <w:sz w:val="25"/>
          <w:szCs w:val="25"/>
        </w:rPr>
        <w:t xml:space="preserve"> пользу </w:t>
      </w:r>
      <w:r>
        <w:rPr>
          <w:rStyle w:val="cat-FIOgrp-19rplc-35"/>
          <w:sz w:val="25"/>
          <w:szCs w:val="25"/>
        </w:rPr>
        <w:t>фио</w:t>
      </w:r>
      <w:r>
        <w:rPr>
          <w:sz w:val="25"/>
          <w:szCs w:val="25"/>
        </w:rPr>
        <w:t xml:space="preserve"> в счет возмещения ущерба денежные средства в размере 85 892,52 (восемьдесят пять тысяч восемьсот девяносто два рубля) и 52 копейки, неустойку за нарушение обязательств по </w:t>
      </w:r>
      <w:r>
        <w:rPr>
          <w:sz w:val="25"/>
          <w:szCs w:val="25"/>
        </w:rPr>
        <w:lastRenderedPageBreak/>
        <w:t>оказанию услуг по перевозке Пассажира в размере 101 188,00 (сто одна тыся</w:t>
      </w:r>
      <w:r>
        <w:rPr>
          <w:sz w:val="25"/>
          <w:szCs w:val="25"/>
        </w:rPr>
        <w:t>ча сто восемьдесят восемь) рублей, штраф за несоблюдение сроков удовлетворения требований потребителя в добровольном порядке в размере 42 946,26 (сорок две тысячи девятьсот сорок шесть)</w:t>
      </w:r>
      <w:r>
        <w:t xml:space="preserve"> </w:t>
      </w:r>
      <w:r>
        <w:rPr>
          <w:sz w:val="25"/>
          <w:szCs w:val="25"/>
        </w:rPr>
        <w:t>рублей и 26 копеек, компенсацию морального вреда в размере 50 000 (пят</w:t>
      </w:r>
      <w:r>
        <w:rPr>
          <w:sz w:val="25"/>
          <w:szCs w:val="25"/>
        </w:rPr>
        <w:t>ьдесят тысяч) рублей.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судебном заседании представитель истца исковые требования с учетом их уточнения, поддержала.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Представитель ответчика в судебное заседание не явился, извещен судом надлежащим образом. Представил в материалы дела возражения на иск. П</w:t>
      </w:r>
      <w:r>
        <w:rPr>
          <w:sz w:val="25"/>
          <w:szCs w:val="25"/>
        </w:rPr>
        <w:t xml:space="preserve">росит суд в иске отказать.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Третье лица, не заявляющие самостоятельных исковых требований на предмет иска, </w:t>
      </w:r>
      <w:r>
        <w:rPr>
          <w:rStyle w:val="cat-FIOgrp-26rplc-40"/>
          <w:sz w:val="25"/>
          <w:szCs w:val="25"/>
        </w:rPr>
        <w:t>фио</w:t>
      </w:r>
      <w:r>
        <w:rPr>
          <w:sz w:val="25"/>
          <w:szCs w:val="25"/>
        </w:rPr>
        <w:t xml:space="preserve">, </w:t>
      </w:r>
      <w:r>
        <w:rPr>
          <w:rStyle w:val="cat-FIOgrp-27rplc-41"/>
          <w:sz w:val="25"/>
          <w:szCs w:val="25"/>
        </w:rPr>
        <w:t>фио</w:t>
      </w:r>
      <w:r>
        <w:rPr>
          <w:sz w:val="25"/>
          <w:szCs w:val="25"/>
        </w:rPr>
        <w:t xml:space="preserve">, </w:t>
      </w:r>
      <w:r>
        <w:rPr>
          <w:rStyle w:val="cat-FIOgrp-28rplc-42"/>
          <w:sz w:val="25"/>
          <w:szCs w:val="25"/>
        </w:rPr>
        <w:t>фио</w:t>
      </w:r>
      <w:r>
        <w:rPr>
          <w:sz w:val="25"/>
          <w:szCs w:val="25"/>
        </w:rPr>
        <w:t xml:space="preserve"> в судебное заседание не явились, извещены судом надлежащим образом.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со ст. 167 ГПК РФ суд считает возможным рассмотреть</w:t>
      </w:r>
      <w:r>
        <w:rPr>
          <w:sz w:val="25"/>
          <w:szCs w:val="25"/>
        </w:rPr>
        <w:t xml:space="preserve"> дело при имеющейся явке.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Суд, выслушав представителя истца, исследовав материалы дела, приходит к следующему.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Судом установлено, что истец приобрела билеты на свое имя и на третьих лиц </w:t>
      </w:r>
      <w:r>
        <w:rPr>
          <w:rStyle w:val="cat-FIOgrp-29rplc-43"/>
          <w:sz w:val="25"/>
          <w:szCs w:val="25"/>
        </w:rPr>
        <w:t>фио</w:t>
      </w:r>
      <w:r>
        <w:rPr>
          <w:sz w:val="25"/>
          <w:szCs w:val="25"/>
        </w:rPr>
        <w:t xml:space="preserve">, </w:t>
      </w:r>
      <w:r>
        <w:rPr>
          <w:rStyle w:val="cat-UserDefined714919660grp-59rplc-45"/>
          <w:sz w:val="25"/>
          <w:szCs w:val="25"/>
        </w:rPr>
        <w:t>фио</w:t>
      </w:r>
      <w:r>
        <w:rPr>
          <w:sz w:val="25"/>
          <w:szCs w:val="25"/>
        </w:rPr>
        <w:t xml:space="preserve">, </w:t>
      </w:r>
      <w:r>
        <w:rPr>
          <w:rStyle w:val="cat-FIOgrp-27rplc-46"/>
          <w:sz w:val="25"/>
          <w:szCs w:val="25"/>
        </w:rPr>
        <w:t>фио</w:t>
      </w:r>
      <w:r>
        <w:rPr>
          <w:sz w:val="25"/>
          <w:szCs w:val="25"/>
        </w:rPr>
        <w:t xml:space="preserve"> на рейс </w:t>
      </w:r>
      <w:r>
        <w:rPr>
          <w:rStyle w:val="cat-UserDefined874500158grp-60rplc-47"/>
          <w:sz w:val="25"/>
          <w:szCs w:val="25"/>
        </w:rPr>
        <w:t>...</w:t>
      </w:r>
      <w:r>
        <w:rPr>
          <w:sz w:val="25"/>
          <w:szCs w:val="25"/>
        </w:rPr>
        <w:t>/</w:t>
      </w:r>
      <w:r>
        <w:rPr>
          <w:rStyle w:val="cat-Dategrp-16rplc-48"/>
          <w:sz w:val="25"/>
          <w:szCs w:val="25"/>
        </w:rPr>
        <w:t>дата</w:t>
      </w:r>
      <w:r>
        <w:rPr>
          <w:sz w:val="25"/>
          <w:szCs w:val="25"/>
        </w:rPr>
        <w:t xml:space="preserve"> по маршруту Москва – Дели.</w:t>
      </w:r>
      <w:r>
        <w:rPr>
          <w:sz w:val="25"/>
          <w:szCs w:val="25"/>
        </w:rPr>
        <w:t xml:space="preserve"> После совершения данного полета, у истца были приобретены билеты на другой рейс, и забронировано проживание в отеле.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Как указала истец, в связи с задержкой рейса по прилету на </w:t>
      </w:r>
      <w:r>
        <w:rPr>
          <w:rStyle w:val="cat-Timegrp-56rplc-49"/>
          <w:sz w:val="25"/>
          <w:szCs w:val="25"/>
        </w:rPr>
        <w:t>время</w:t>
      </w:r>
      <w:r>
        <w:rPr>
          <w:sz w:val="25"/>
          <w:szCs w:val="25"/>
        </w:rPr>
        <w:t>, а также задержкой доставки багажа, истец с поптчиками опоздали на заплан</w:t>
      </w:r>
      <w:r>
        <w:rPr>
          <w:sz w:val="25"/>
          <w:szCs w:val="25"/>
        </w:rPr>
        <w:t>ированные рейсы других авиаперевозчиков, в результате чего понесла убытки в виде расходов на приобретение новых авиабилетов, оплату гостиницы и парома.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Ответчик, возражая против удовлетворения исковых требований, указал, что увеличение продолжительности ре</w:t>
      </w:r>
      <w:r>
        <w:rPr>
          <w:sz w:val="25"/>
          <w:szCs w:val="25"/>
        </w:rPr>
        <w:t>йса произошло по независящим от Перевозчика причинам в связи с облетом воздушного пространства Пакистана на основании уведомления авиационных властей страны. Вина ПАО «Аэрофлот» в опоздании Истца на рейс иной авиакомпании отсутствует, поскольку ответственн</w:t>
      </w:r>
      <w:r>
        <w:rPr>
          <w:sz w:val="25"/>
          <w:szCs w:val="25"/>
        </w:rPr>
        <w:t xml:space="preserve">ость за нестыковку рейсов, осуществляемых по разным договорам воздушной перевозки, не может быть возложена на Перевозчика.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Судом в ходе рассмотрения дела установлено, что сама задержка рейса на три часа двадцать минут, не привела бы к опозданию истца с по</w:t>
      </w:r>
      <w:r>
        <w:rPr>
          <w:sz w:val="25"/>
          <w:szCs w:val="25"/>
        </w:rPr>
        <w:t>путчиками не следующий рейс, и не привела бы к утрате истцом брони отеля.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Опоздание истца с попутчиками на следующей рейс явилось причиной задержки выдачи багажа истцу и её попутчиками после совершения перелета авиакомпанием АО «Аэрофлот».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Во исполнение ст</w:t>
      </w:r>
      <w:r>
        <w:rPr>
          <w:sz w:val="25"/>
          <w:szCs w:val="25"/>
        </w:rPr>
        <w:t>.102 ВК РФ Министерством транспорта РФ утверждены 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  (далее - «ФАП-82»), в соответствии</w:t>
      </w:r>
      <w:r>
        <w:rPr>
          <w:sz w:val="25"/>
          <w:szCs w:val="25"/>
        </w:rPr>
        <w:t xml:space="preserve"> со ст.2 ВК РФ являющиеся частью воздушного законодательства РФ.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Согласно п. 71, 117 ФАП-82 перевозчик обеспечивает стыковку рейсов только в случаях выполнения перевозки по одному перевозочному документу.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Перевозка Истца и следовавших с ним пассажиров в иные пункты назначения должна была осуществляется авиакомпанией </w:t>
      </w:r>
      <w:r>
        <w:rPr>
          <w:rStyle w:val="cat-UserDefined677057556grp-61rplc-52"/>
          <w:sz w:val="25"/>
          <w:szCs w:val="25"/>
        </w:rPr>
        <w:t>...</w:t>
      </w:r>
      <w:r>
        <w:rPr>
          <w:sz w:val="25"/>
          <w:szCs w:val="25"/>
        </w:rPr>
        <w:t xml:space="preserve"> в соответствии с заключенными с ней договорами перевозки. Данная перевозка не является единой.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Поскольку действующим законодательством Росс</w:t>
      </w:r>
      <w:r>
        <w:rPr>
          <w:sz w:val="25"/>
          <w:szCs w:val="25"/>
        </w:rPr>
        <w:t xml:space="preserve">ийской Федерации не установлена обязанность перевозчика обеспечивать стыковку на рейсы, оформленные разными договорами перевозки, на ПАО «Аэрофлот» не может быть возложена ответственность за опоздание Истца на рейс авиакомпании </w:t>
      </w:r>
      <w:r>
        <w:rPr>
          <w:rStyle w:val="cat-UserDefined677057556grp-61rplc-54"/>
          <w:sz w:val="25"/>
          <w:szCs w:val="25"/>
        </w:rPr>
        <w:t>...</w:t>
      </w:r>
      <w:r>
        <w:rPr>
          <w:sz w:val="25"/>
          <w:szCs w:val="25"/>
        </w:rPr>
        <w:t xml:space="preserve"> по маршруту Дели - Порт-</w:t>
      </w:r>
      <w:r>
        <w:rPr>
          <w:sz w:val="25"/>
          <w:szCs w:val="25"/>
        </w:rPr>
        <w:t xml:space="preserve">Блэр вследствие задержки рейса Москва- Дели № </w:t>
      </w:r>
      <w:r>
        <w:rPr>
          <w:rStyle w:val="cat-UserDefined940302008grp-62rplc-55"/>
          <w:sz w:val="25"/>
          <w:szCs w:val="25"/>
        </w:rPr>
        <w:t>...</w:t>
      </w:r>
      <w:r>
        <w:rPr>
          <w:sz w:val="25"/>
          <w:szCs w:val="25"/>
        </w:rPr>
        <w:t>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Учитывая, что договор перевозки пассажира относится к договорам присоединения, условия договора перевозки пассажира определяются в стандартных формах и могут быть приняты пассажиром не иначе, как путем при</w:t>
      </w:r>
      <w:r>
        <w:rPr>
          <w:sz w:val="25"/>
          <w:szCs w:val="25"/>
        </w:rPr>
        <w:t>соединения к предложенному договору в целом. При этом законом не установлена императивная норма, закрепляющая порядок опубликования условий договора. Вся необходимая информация, касающаяся условий договора перевозки и правил, являющихся неотъемлемой частью</w:t>
      </w:r>
      <w:r>
        <w:rPr>
          <w:sz w:val="25"/>
          <w:szCs w:val="25"/>
        </w:rPr>
        <w:t xml:space="preserve"> договора перевозки, размещена в открытом доступе на официальном сайте ПАО «Аэрофлот» в сети Интернет - www.aeroflot.ru - в информационном блоке «Справочная информация» - «Правовая информация» - «Договор перевозки», с которой Истец имел возможность и долже</w:t>
      </w:r>
      <w:r>
        <w:rPr>
          <w:sz w:val="25"/>
          <w:szCs w:val="25"/>
        </w:rPr>
        <w:t>н был ознакомится в силу публичного характера заключаемого им договора перевозки.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Согласно п. 10 Договора перевозки, размещенного на сайте ПАО «Аэрофлот», возможность ознакомиться с которым предоставлена каждому пассажиру, перевозчик обязуется принять все </w:t>
      </w:r>
      <w:r>
        <w:rPr>
          <w:sz w:val="25"/>
          <w:szCs w:val="25"/>
        </w:rPr>
        <w:t>зависящие от него меры, чтобы перевезти пассажира и багаж в разумные сроки. Время, указанное в расписании и других документах, не гарантируется и не является составной частью настоящего договора.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Аналогичные положения закреплены в п.4.1 Правил воздушных пе</w:t>
      </w:r>
      <w:r>
        <w:rPr>
          <w:sz w:val="25"/>
          <w:szCs w:val="25"/>
        </w:rPr>
        <w:t>ревозок пассажиров и багажа ПАО «Аэрофлот» (далее - Правила), принятых во исполнение п.4 ФАП-82.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п.4.1 Правил. ПАО «Аэрофлот» не несет ответственности за обеспечение стыковок рейсов, если перевозка была оформлена отдельными билетами.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Указа</w:t>
      </w:r>
      <w:r>
        <w:rPr>
          <w:sz w:val="25"/>
          <w:szCs w:val="25"/>
        </w:rPr>
        <w:t>нные в Правилах перевозчика и договоре воздушной перевозки положения полностью соответствуют нормам Резолюции 724 Международной ассоциации воздушного транспорта (ПАТА). Требования резолюций ПАТА обязательны для всех авиакомпаний как российских, так и заруб</w:t>
      </w:r>
      <w:r>
        <w:rPr>
          <w:sz w:val="25"/>
          <w:szCs w:val="25"/>
        </w:rPr>
        <w:t>ежных. ПАО «Аэрофлот» является членом ПАТА.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со ст. 9 указанной резолюции перевозчик обязуется приложить все усилия для перевозки пассажира и багажа с соблюдением разумных сроков отправления. Время, указанное в расписании или где бы то ни </w:t>
      </w:r>
      <w:r>
        <w:rPr>
          <w:sz w:val="25"/>
          <w:szCs w:val="25"/>
        </w:rPr>
        <w:t>было, не является гарантированным и не является частью условий настоящего контракта. Расписание может быть изменено без специального уведомления. Перевозчик не принимает на себя ответственности за обеспечение стыковки рейсов.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Воздушное законодательство не </w:t>
      </w:r>
      <w:r>
        <w:rPr>
          <w:sz w:val="25"/>
          <w:szCs w:val="25"/>
        </w:rPr>
        <w:t>возлагает на авиаперевозчика обязанность по обеспечению стыковки рейсов, оформленных различными договорами перевозки, и не содержит положений, предусматривающих ответственность за нестыковку таких рейсов.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Перевозка Истца на участке Москва - Дели (ПАО «Аэро</w:t>
      </w:r>
      <w:r>
        <w:rPr>
          <w:sz w:val="25"/>
          <w:szCs w:val="25"/>
        </w:rPr>
        <w:t>флот»)  и дальнейшая перевозка в другие пункты маршрута (</w:t>
      </w:r>
      <w:r>
        <w:rPr>
          <w:rStyle w:val="cat-UserDefined677057556grp-61rplc-63"/>
          <w:sz w:val="25"/>
          <w:szCs w:val="25"/>
        </w:rPr>
        <w:t>...</w:t>
      </w:r>
      <w:r>
        <w:rPr>
          <w:sz w:val="25"/>
          <w:szCs w:val="25"/>
        </w:rPr>
        <w:t>) оформлены различными договорами перевозки.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связи с чем, задержка суд не взыскивает в пользу истца убытков, компенсации морального вреда, штрафа, в связи с задержкой рейса на участке Москва - Д</w:t>
      </w:r>
      <w:r>
        <w:rPr>
          <w:sz w:val="25"/>
          <w:szCs w:val="25"/>
        </w:rPr>
        <w:t xml:space="preserve">ели (ПАО «Аэрофлот»). При этом судом также принимаются доводы ответчика о том, что задержка рейса была по причине, не зависящей от ответчика, что подтверждено материалами дела и не оспаривается истцом.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п.5 ст.28 Закона «О защите прав потр</w:t>
      </w:r>
      <w:r>
        <w:rPr>
          <w:sz w:val="25"/>
          <w:szCs w:val="25"/>
        </w:rPr>
        <w:t>ебителей»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</w:t>
      </w:r>
      <w:r>
        <w:rPr>
          <w:sz w:val="25"/>
          <w:szCs w:val="25"/>
        </w:rPr>
        <w:t>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</w:t>
      </w:r>
      <w:r>
        <w:rPr>
          <w:sz w:val="25"/>
          <w:szCs w:val="25"/>
        </w:rPr>
        <w:t>и услуг) между потребителем и исполнителем может быть установлен более высокий размер неустойки (пени).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Пунктом 1 ст.28 Закона «О защите прав потребителей»  предусмотрено, что в случае нарушения сроков выполнения работ (оказания услуг) потребитель по своем</w:t>
      </w:r>
      <w:r>
        <w:rPr>
          <w:sz w:val="25"/>
          <w:szCs w:val="25"/>
        </w:rPr>
        <w:t xml:space="preserve">у выбору вправе: назначить исполнителю новый срок, поручить выполнение работы (оказание услуги) третьим лицам, потребовать уменьшения цены, отказаться от исполнения договора. Совместно с данными требованиями потребитель вправе требовать полного возмещения </w:t>
      </w:r>
      <w:r>
        <w:rPr>
          <w:sz w:val="25"/>
          <w:szCs w:val="25"/>
        </w:rPr>
        <w:t xml:space="preserve">убытков (абз.5 п.1 ст.28 Закона «О защите прав потребителей»).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Как следует из содержания приведенных положений, нормой, на которую ссылается Истец, предусмотрена ответственность исполнителя за нарушение сроков оказания услуги (начала и окончания оказания </w:t>
      </w:r>
      <w:r>
        <w:rPr>
          <w:sz w:val="25"/>
          <w:szCs w:val="25"/>
        </w:rPr>
        <w:t>услуги).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Истец просит суд взыскать с ответчика неустойку за нарушение сроков оказания услуги по перевозке в размере 101 188 руб. 39 коп. В то же время, как следует из материалов дела, обязательства перевозчика перед истцом по договору воздушной перевозки в</w:t>
      </w:r>
      <w:r>
        <w:rPr>
          <w:sz w:val="25"/>
          <w:szCs w:val="25"/>
        </w:rPr>
        <w:t>ыполнены в полном объеме: осуществлена перевозка по маршруту Москва - Дели - Москва. Данный факт не оспаривается истцом и подтверждается представленными доказательствами:</w:t>
      </w:r>
      <w:r>
        <w:rPr>
          <w:sz w:val="25"/>
          <w:szCs w:val="25"/>
        </w:rPr>
        <w:tab/>
        <w:t xml:space="preserve">авиабилеты </w:t>
      </w:r>
      <w:r>
        <w:rPr>
          <w:rStyle w:val="cat-UserDefined1677646234grp-63rplc-67"/>
          <w:sz w:val="25"/>
          <w:szCs w:val="25"/>
        </w:rPr>
        <w:t>...</w:t>
      </w:r>
      <w:r>
        <w:rPr>
          <w:sz w:val="25"/>
          <w:szCs w:val="25"/>
        </w:rPr>
        <w:t xml:space="preserve"> числятся полностью использованными (статус USED - использовано). В свя</w:t>
      </w:r>
      <w:r>
        <w:rPr>
          <w:sz w:val="25"/>
          <w:szCs w:val="25"/>
        </w:rPr>
        <w:t>зи с чем, основания для взыскания неустойки на основании  п. 5 ст. 28 Закона «О защите прав потребителей» отсутствуют.  Кроме того, как обоснованно указал ответчик, данная норма не применима к возникшим между Истом и Ответчиком отношениям в силу п.2 Постан</w:t>
      </w:r>
      <w:r>
        <w:rPr>
          <w:sz w:val="25"/>
          <w:szCs w:val="25"/>
        </w:rPr>
        <w:t xml:space="preserve">овления Пленума Верховного суда Российской Федерации от </w:t>
      </w:r>
      <w:r>
        <w:rPr>
          <w:rStyle w:val="cat-Dategrp-17rplc-68"/>
          <w:sz w:val="25"/>
          <w:szCs w:val="25"/>
        </w:rPr>
        <w:t>дата</w:t>
      </w:r>
      <w:r>
        <w:rPr>
          <w:sz w:val="25"/>
          <w:szCs w:val="25"/>
        </w:rPr>
        <w:t xml:space="preserve"> № 17 «О рассмотрении судами гражданских дел по спорам о защите прав потребителей». В соответствии с разъяснениями, содержащимися в указанном пункте, если отдельные виды отношений с участием потре</w:t>
      </w:r>
      <w:r>
        <w:rPr>
          <w:sz w:val="25"/>
          <w:szCs w:val="25"/>
        </w:rPr>
        <w:t>бителей регулируются и специальными законами РФ, содержащими нормы гражданского права (например, договор банковского вклада, договор перевозки, договор энергоснабжения) то к отношениям, возникающим из таких договоров, Закон о защите прав потребителей приме</w:t>
      </w:r>
      <w:r>
        <w:rPr>
          <w:sz w:val="25"/>
          <w:szCs w:val="25"/>
        </w:rPr>
        <w:t>няется в части, не урегулированной специальным законом.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ВК РФ, являющийся специальным по отношению к ЗоЗПП, содержит специальную норму, ограничивающую ответственность перевозчика за просрочку доставки пассажира, багажа или груза - ст.120 ВК РФ.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Факт задерж</w:t>
      </w:r>
      <w:r>
        <w:rPr>
          <w:sz w:val="25"/>
          <w:szCs w:val="25"/>
        </w:rPr>
        <w:t>ки выдачи багажа ответчиком не оспаривается. В результате данной задержки истец с попутчиками вынужденно опоздала на следующий рейс и была отменена бронь отеля, что причинило истцу убытки в размере 85 892 руб.  Указанный размер убытков ответчиком не оспари</w:t>
      </w:r>
      <w:r>
        <w:rPr>
          <w:sz w:val="25"/>
          <w:szCs w:val="25"/>
        </w:rPr>
        <w:t xml:space="preserve">вается. Оригиналы документов были переданы ответчику вместе с претензией и не момент рассмотрения дела находились у ответчика.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ч. 1 ст. 786 ГК РФ по договору перевозки пассажира перевозчик обязуется перевезти пассажира в пункт назначения,</w:t>
      </w:r>
      <w:r>
        <w:rPr>
          <w:sz w:val="25"/>
          <w:szCs w:val="25"/>
        </w:rPr>
        <w:t xml:space="preserve"> а в случае сдачи пассажиром багажа также доставить багаж в пункт назначения и выдать его управомоченному на получение багажа лицу, пассажир обязуется уплатить установленную плату за проезд, а при сдаче багажа за провоз багажа. Указанные положения конкрети</w:t>
      </w:r>
      <w:r>
        <w:rPr>
          <w:sz w:val="25"/>
          <w:szCs w:val="25"/>
        </w:rPr>
        <w:t xml:space="preserve">зуются в </w:t>
      </w:r>
      <w:r>
        <w:rPr>
          <w:rStyle w:val="cat-Addressgrp-7rplc-70"/>
          <w:sz w:val="25"/>
          <w:szCs w:val="25"/>
        </w:rPr>
        <w:t>адрес</w:t>
      </w:r>
      <w:r>
        <w:rPr>
          <w:sz w:val="25"/>
          <w:szCs w:val="25"/>
        </w:rPr>
        <w:t>ст. 103 Воздушного кодекса РФ,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</w:t>
      </w:r>
      <w:r>
        <w:rPr>
          <w:sz w:val="25"/>
          <w:szCs w:val="25"/>
        </w:rPr>
        <w:t>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Ответственность перевозчика в части задержки багажа установлена положениями ст. </w:t>
      </w:r>
      <w:r>
        <w:rPr>
          <w:sz w:val="25"/>
          <w:szCs w:val="25"/>
        </w:rPr>
        <w:t>795 ГК РФ, в соответствии с которой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</w:t>
      </w:r>
      <w:r>
        <w:rPr>
          <w:sz w:val="25"/>
          <w:szCs w:val="25"/>
        </w:rPr>
        <w:t>им транспортным уставом или кодексом, если не докажет, что задержка или опоздание имели место вследствие неопределенной силы, устранение неисправности транспортных средств, угрожающей жизни и здоровью пассажиров или иных обстоятельств, не зависящих от пере</w:t>
      </w:r>
      <w:r>
        <w:rPr>
          <w:sz w:val="25"/>
          <w:szCs w:val="25"/>
        </w:rPr>
        <w:t>возчика. Судом установлено, что факт присутствия обстоятельств непреодолимой силы  в связи с существенной задержкой выдачи багажа отсутствует.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со ст. 39 Закона РФ "О защите прав потребителей" определено, что последствия нарушения условий дог</w:t>
      </w:r>
      <w:r>
        <w:rPr>
          <w:sz w:val="25"/>
          <w:szCs w:val="25"/>
        </w:rPr>
        <w:t>оворов об оказании отдельных видов услуг, если такие договоры по своему характеру не подпадают под действие настоящей главы, определяются законом.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со ст. 400 Гражданского кодекса Российской Федерации (далее - ГК РФ), по отдельным видам обяза</w:t>
      </w:r>
      <w:r>
        <w:rPr>
          <w:sz w:val="25"/>
          <w:szCs w:val="25"/>
        </w:rPr>
        <w:t>тельств и по обязательствам, связанным с определенным родом деятельности, законом может быть ограничено право на полное возмещение убытков.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Воздушным кодексом РФ, а именно ст. 120 предусмотрены условия и порядок взыскания штрафа, как меры гражданско-правов</w:t>
      </w:r>
      <w:r>
        <w:rPr>
          <w:sz w:val="25"/>
          <w:szCs w:val="25"/>
        </w:rPr>
        <w:t>ой ответственности за нарушение срока доставки пассажира в пункт назначения перевозчиком. Следовательно, взыскание неустойки за нарушение срока доставки пассажиров в пункт назначения в соответствии с ч. 5 ст. 28 Закона РФ "О защите прав потребителей" не пр</w:t>
      </w:r>
      <w:r>
        <w:rPr>
          <w:sz w:val="25"/>
          <w:szCs w:val="25"/>
        </w:rPr>
        <w:t>едусмотрено.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Согласно </w:t>
      </w:r>
      <w:r>
        <w:rPr>
          <w:rStyle w:val="cat-Addressgrp-7rplc-72"/>
          <w:sz w:val="25"/>
          <w:szCs w:val="25"/>
        </w:rPr>
        <w:t>адрес</w:t>
      </w:r>
      <w:r>
        <w:rPr>
          <w:sz w:val="25"/>
          <w:szCs w:val="25"/>
        </w:rPr>
        <w:t>ст. 120 Воздушного кодекса Российской Федерации за просрочку доставки пассажира, багажа или груза в пункт назначения перевозчик уплачивает штраф в размере двадцати пяти процентов установленного федеральным законом минимального ра</w:t>
      </w:r>
      <w:r>
        <w:rPr>
          <w:sz w:val="25"/>
          <w:szCs w:val="25"/>
        </w:rPr>
        <w:t xml:space="preserve">змера оплаты труда за каждый час просрочки, но не более чем </w:t>
      </w:r>
      <w:r>
        <w:rPr>
          <w:sz w:val="25"/>
          <w:szCs w:val="25"/>
        </w:rPr>
        <w:lastRenderedPageBreak/>
        <w:t>пятьдесят процентов провозной оплаты.Ответственность Перевозчика за просрочку доставки багажа установлена ст.120 ВК РФ, в соответствии с которой за просрочку доставки багажа или груза в пункт назн</w:t>
      </w:r>
      <w:r>
        <w:rPr>
          <w:sz w:val="25"/>
          <w:szCs w:val="25"/>
        </w:rPr>
        <w:t>ачения перевозчик уплачивает штраф в размере 25% установленного федеральным законом МРОТ за каждый час просрочки, но не более чем 50% провозной платы.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Как следует из Справки Департамента наземного обеспечения перевозок ПАО «Аэрофлот», по досудебной претенз</w:t>
      </w:r>
      <w:r>
        <w:rPr>
          <w:sz w:val="25"/>
          <w:szCs w:val="25"/>
        </w:rPr>
        <w:t>ии Истца принято решение об удовлетворении требований о выплате штрафа за просрочку доставки багажа в размере, предусмотренном ст.120 ВК РФ, а также расходов Истца, понесенных в связи с задержкой багажа и необходимостью его получения.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Истцу выплачено: 2400</w:t>
      </w:r>
      <w:r>
        <w:rPr>
          <w:sz w:val="25"/>
          <w:szCs w:val="25"/>
        </w:rPr>
        <w:t xml:space="preserve"> руб. - штраф (25 руб. * 24 часа просрочки * 4 пассажира), а также 448 руб. - транспортные расходы, подтвержденные приложенными к претензии документами.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 удовлетворении претензии в данной части Истец извещен </w:t>
      </w:r>
      <w:r>
        <w:rPr>
          <w:rStyle w:val="cat-Dategrp-18rplc-78"/>
          <w:sz w:val="25"/>
          <w:szCs w:val="25"/>
        </w:rPr>
        <w:t>дата</w:t>
      </w:r>
      <w:r>
        <w:rPr>
          <w:sz w:val="25"/>
          <w:szCs w:val="25"/>
        </w:rPr>
        <w:t xml:space="preserve"> (т.е. после обращения истца в суд) по ука</w:t>
      </w:r>
      <w:r>
        <w:rPr>
          <w:sz w:val="25"/>
          <w:szCs w:val="25"/>
        </w:rPr>
        <w:t>занному в претензии адресу электронной почты. В связи с чем, представитель истца уменьшила исковые требования в данной части.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Положениями ст. 15 ГК РФ предусмотрено, что лицо, право которого нарушено, может требовать полного возмещения причиненных ему убыт</w:t>
      </w:r>
      <w:r>
        <w:rPr>
          <w:sz w:val="25"/>
          <w:szCs w:val="25"/>
        </w:rPr>
        <w:t>ков, если законом или договором не предусмотрено возмещение убытков в меньшем размере. 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</w:t>
      </w:r>
      <w:r>
        <w:rPr>
          <w:sz w:val="25"/>
          <w:szCs w:val="25"/>
        </w:rPr>
        <w:t>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Судом установлено, что истец понесла убытки в виде стоимости билетов </w:t>
      </w:r>
      <w:r>
        <w:rPr>
          <w:sz w:val="25"/>
          <w:szCs w:val="25"/>
        </w:rPr>
        <w:t xml:space="preserve">на другой рейс, бронь отеля, билеты на паром Пот Блэр – о. Хэвлок, несли расходы в связи ожиданием прилета багажа, всего на сумму 85 892,52 руб., в результате виновного нарушения ответчиком условий договора перевозке о доставке багажа, приходит к выводу о </w:t>
      </w:r>
      <w:r>
        <w:rPr>
          <w:sz w:val="25"/>
          <w:szCs w:val="25"/>
        </w:rPr>
        <w:t xml:space="preserve">наличии оснований для взыскания указанных убытков с ответчика.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Поскольку факт нарушения прав истца как потребителя услуг перевозки в части обязательств по своевременной доставки багажа был установлен в ходе рассмотрения настоящего гражданского дела, то в силу положений ст. 15 Закона РФ "О защите прав потребителей" с о</w:t>
      </w:r>
      <w:r>
        <w:rPr>
          <w:sz w:val="25"/>
          <w:szCs w:val="25"/>
        </w:rPr>
        <w:t>тветчика в пользу истца полагается взысканию компенсация морального вреда, размер которой, с учетом принципа разумности и соразмерности последствиям нарушенного права оценивается судом в сумме 5 000 руб.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Также на основании ст. 13 Закона РФ "О защите прав п</w:t>
      </w:r>
      <w:r>
        <w:rPr>
          <w:sz w:val="25"/>
          <w:szCs w:val="25"/>
        </w:rPr>
        <w:t>отребителей" с ответчика в пользу истца подлежит взысканию штраф в размере 50% от присужденной денежной суммы, что составит 45446,26 руб.</w:t>
      </w:r>
      <w:r>
        <w:t xml:space="preserve"> </w:t>
      </w:r>
      <w:r>
        <w:rPr>
          <w:sz w:val="25"/>
          <w:szCs w:val="25"/>
        </w:rPr>
        <w:t>В возражениях ответчик указал на необходимость применения положений ст. 333 ГК РФ. Исходя из изложенного с применением</w:t>
      </w:r>
      <w:r>
        <w:rPr>
          <w:sz w:val="25"/>
          <w:szCs w:val="25"/>
        </w:rPr>
        <w:t xml:space="preserve"> положений ст. 333 ГК РФ суд, принимая во внимание размер убытков, обстоятельства нарушения прав потребителя, полагает, что с ответчика в пользу истца подлежит взысканию неустойка в размере 10 000 руб. за нарушение сроков удовлетворения требований потребит</w:t>
      </w:r>
      <w:r>
        <w:rPr>
          <w:sz w:val="25"/>
          <w:szCs w:val="25"/>
        </w:rPr>
        <w:t xml:space="preserve">еля.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основании ст. 103 ГПК РФ с ответчика в доход бюджета г. Москвы подлежит взысканию госпошлина в размере 3076,78 руб.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Руководствуясь ст. ст. 194-198 ГПК РФ, суд</w:t>
      </w:r>
    </w:p>
    <w:p w:rsidR="002B3C1E" w:rsidRDefault="00623D71">
      <w:pPr>
        <w:ind w:left="284" w:firstLine="567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РЕШИЛ: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Исковые требования </w:t>
      </w:r>
      <w:r>
        <w:rPr>
          <w:rStyle w:val="cat-FIOgrp-19rplc-86"/>
          <w:sz w:val="25"/>
          <w:szCs w:val="25"/>
        </w:rPr>
        <w:t>фио</w:t>
      </w:r>
      <w:r>
        <w:rPr>
          <w:sz w:val="25"/>
          <w:szCs w:val="25"/>
        </w:rPr>
        <w:t xml:space="preserve"> к ПАО «Аэрофлот» о возмещении убытков, защите прав потреб</w:t>
      </w:r>
      <w:r>
        <w:rPr>
          <w:sz w:val="25"/>
          <w:szCs w:val="25"/>
        </w:rPr>
        <w:t xml:space="preserve">ителей удовлетворить частично. 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Взыскать с ПАО «Аэрофлот»  в пользу </w:t>
      </w:r>
      <w:r>
        <w:rPr>
          <w:rStyle w:val="cat-FIOgrp-19rplc-89"/>
          <w:sz w:val="25"/>
          <w:szCs w:val="25"/>
        </w:rPr>
        <w:t>фио</w:t>
      </w:r>
      <w:r>
        <w:rPr>
          <w:sz w:val="25"/>
          <w:szCs w:val="25"/>
        </w:rPr>
        <w:t xml:space="preserve"> компенсацию морального вреда в связи с задержкой багажа в размере 5000 руб., 85 892 руб. 52 коп. в счет возмещения убытков, штраф в размере 10 000 руб. за неудовлетворение требований п</w:t>
      </w:r>
      <w:r>
        <w:rPr>
          <w:sz w:val="25"/>
          <w:szCs w:val="25"/>
        </w:rPr>
        <w:t>отребителя в добровольном порядке.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удовлетворении остальной части исковых требований </w:t>
      </w:r>
      <w:r>
        <w:rPr>
          <w:rStyle w:val="cat-FIOgrp-19rplc-93"/>
          <w:sz w:val="25"/>
          <w:szCs w:val="25"/>
        </w:rPr>
        <w:t>фио</w:t>
      </w:r>
      <w:r>
        <w:rPr>
          <w:sz w:val="25"/>
          <w:szCs w:val="25"/>
        </w:rPr>
        <w:t xml:space="preserve"> – отказать.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Взыскать с ПАО «Аэрофлот»   в доход бюджета г. Москвы государственную пошлину 3076,78 руб.</w:t>
      </w:r>
    </w:p>
    <w:p w:rsidR="002B3C1E" w:rsidRDefault="00623D71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Решение может быть обжаловано в апелляционном порядке в Москов</w:t>
      </w:r>
      <w:r>
        <w:rPr>
          <w:sz w:val="25"/>
          <w:szCs w:val="25"/>
        </w:rPr>
        <w:t xml:space="preserve">ский городской суд в течение одного месяца с даты изготовления решения в окончательной форме через Пресненский  районный суд  г. Москвы. </w:t>
      </w:r>
    </w:p>
    <w:p w:rsidR="002B3C1E" w:rsidRDefault="002B3C1E">
      <w:pPr>
        <w:ind w:left="284" w:firstLine="567"/>
        <w:jc w:val="both"/>
        <w:rPr>
          <w:sz w:val="25"/>
          <w:szCs w:val="25"/>
        </w:rPr>
      </w:pPr>
    </w:p>
    <w:p w:rsidR="002B3C1E" w:rsidRDefault="00623D71">
      <w:pPr>
        <w:ind w:left="284" w:firstLine="567"/>
        <w:rPr>
          <w:sz w:val="25"/>
          <w:szCs w:val="25"/>
        </w:rPr>
      </w:pPr>
      <w:r>
        <w:rPr>
          <w:sz w:val="25"/>
          <w:szCs w:val="25"/>
        </w:rPr>
        <w:t> </w:t>
      </w:r>
    </w:p>
    <w:p w:rsidR="002B3C1E" w:rsidRDefault="00623D71">
      <w:pPr>
        <w:ind w:left="284" w:firstLine="567"/>
        <w:rPr>
          <w:sz w:val="25"/>
          <w:szCs w:val="25"/>
        </w:rPr>
      </w:pPr>
      <w:r>
        <w:rPr>
          <w:sz w:val="25"/>
          <w:szCs w:val="25"/>
        </w:rPr>
        <w:t xml:space="preserve">                     Судья                                                                           Н.С. Каржавина</w:t>
      </w:r>
      <w:r>
        <w:rPr>
          <w:sz w:val="25"/>
          <w:szCs w:val="25"/>
        </w:rPr>
        <w:t xml:space="preserve"> </w:t>
      </w:r>
    </w:p>
    <w:sectPr w:rsidR="002B3C1E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71" w:rsidRDefault="00623D71">
      <w:r>
        <w:separator/>
      </w:r>
    </w:p>
  </w:endnote>
  <w:endnote w:type="continuationSeparator" w:id="0">
    <w:p w:rsidR="00623D71" w:rsidRDefault="0062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04213"/>
      <w:placeholder>
        <w:docPart w:val="DefaultPlaceholder_22675703"/>
      </w:placeholder>
    </w:sdtPr>
    <w:sdtEndPr/>
    <w:sdtContent>
      <w:p w:rsidR="002B3C1E" w:rsidRDefault="00623D71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15">
          <w:rPr>
            <w:noProof/>
          </w:rPr>
          <w:t>1</w:t>
        </w:r>
        <w:r>
          <w:fldChar w:fldCharType="end"/>
        </w:r>
      </w:p>
    </w:sdtContent>
  </w:sdt>
  <w:p w:rsidR="002B3C1E" w:rsidRDefault="002B3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71" w:rsidRDefault="00623D71">
      <w:r>
        <w:separator/>
      </w:r>
    </w:p>
  </w:footnote>
  <w:footnote w:type="continuationSeparator" w:id="0">
    <w:p w:rsidR="00623D71" w:rsidRDefault="0062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1E" w:rsidRDefault="00623D71">
    <w:r>
      <w:t>Уникальный идентификатор дела 77RS0021-01-2019-008929-04</w:t>
    </w:r>
  </w:p>
  <w:p w:rsidR="002B3C1E" w:rsidRDefault="002B3C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C1E"/>
    <w:rsid w:val="002B3C1E"/>
    <w:rsid w:val="00623D71"/>
    <w:rsid w:val="00C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FIOgrp-19rplc-6">
    <w:name w:val="cat-FIO grp-19 rplc-6"/>
    <w:basedOn w:val="a0"/>
  </w:style>
  <w:style w:type="character" w:customStyle="1" w:styleId="cat-FIOgrp-22rplc-8">
    <w:name w:val="cat-FIO grp-22 rplc-8"/>
    <w:basedOn w:val="a0"/>
  </w:style>
  <w:style w:type="character" w:customStyle="1" w:styleId="cat-Dategrp-12rplc-10">
    <w:name w:val="cat-Date grp-12 rplc-10"/>
    <w:basedOn w:val="a0"/>
  </w:style>
  <w:style w:type="character" w:customStyle="1" w:styleId="cat-UserDefined280245408grp-57rplc-11">
    <w:name w:val="cat-UserDefined280245408 grp-57 rplc-11"/>
    <w:basedOn w:val="a0"/>
  </w:style>
  <w:style w:type="character" w:customStyle="1" w:styleId="cat-UserDefined778807635grp-58rplc-12">
    <w:name w:val="cat-UserDefined778807635 grp-58 rplc-12"/>
    <w:basedOn w:val="a0"/>
  </w:style>
  <w:style w:type="character" w:customStyle="1" w:styleId="cat-Dategrp-13rplc-13">
    <w:name w:val="cat-Date grp-13 rplc-13"/>
    <w:basedOn w:val="a0"/>
  </w:style>
  <w:style w:type="character" w:customStyle="1" w:styleId="cat-Timegrp-51rplc-14">
    <w:name w:val="cat-Time grp-51 rplc-14"/>
    <w:basedOn w:val="a0"/>
  </w:style>
  <w:style w:type="character" w:customStyle="1" w:styleId="cat-Dategrp-14rplc-15">
    <w:name w:val="cat-Date grp-14 rplc-15"/>
    <w:basedOn w:val="a0"/>
  </w:style>
  <w:style w:type="character" w:customStyle="1" w:styleId="cat-Timegrp-52rplc-16">
    <w:name w:val="cat-Time grp-52 rplc-16"/>
    <w:basedOn w:val="a0"/>
  </w:style>
  <w:style w:type="character" w:customStyle="1" w:styleId="cat-FIOgrp-23rplc-17">
    <w:name w:val="cat-FIO grp-23 rplc-17"/>
    <w:basedOn w:val="a0"/>
  </w:style>
  <w:style w:type="character" w:customStyle="1" w:styleId="cat-FIOgrp-24rplc-18">
    <w:name w:val="cat-FIO grp-24 rplc-18"/>
    <w:basedOn w:val="a0"/>
  </w:style>
  <w:style w:type="character" w:customStyle="1" w:styleId="cat-FIOgrp-25rplc-19">
    <w:name w:val="cat-FIO grp-25 rplc-19"/>
    <w:basedOn w:val="a0"/>
  </w:style>
  <w:style w:type="character" w:customStyle="1" w:styleId="cat-Addressgrp-1rplc-20">
    <w:name w:val="cat-Address grp-1 rplc-20"/>
    <w:basedOn w:val="a0"/>
  </w:style>
  <w:style w:type="character" w:customStyle="1" w:styleId="cat-Addressgrp-2rplc-21">
    <w:name w:val="cat-Address grp-2 rplc-21"/>
    <w:basedOn w:val="a0"/>
  </w:style>
  <w:style w:type="character" w:customStyle="1" w:styleId="cat-Timegrp-53rplc-23">
    <w:name w:val="cat-Time grp-53 rplc-23"/>
    <w:basedOn w:val="a0"/>
  </w:style>
  <w:style w:type="character" w:customStyle="1" w:styleId="cat-Timegrp-52rplc-24">
    <w:name w:val="cat-Time grp-52 rplc-24"/>
    <w:basedOn w:val="a0"/>
  </w:style>
  <w:style w:type="character" w:customStyle="1" w:styleId="cat-Timegrp-54rplc-25">
    <w:name w:val="cat-Time grp-54 rplc-25"/>
    <w:basedOn w:val="a0"/>
  </w:style>
  <w:style w:type="character" w:customStyle="1" w:styleId="cat-UserDefined778807635grp-58rplc-26">
    <w:name w:val="cat-UserDefined778807635 grp-58 rplc-26"/>
    <w:basedOn w:val="a0"/>
  </w:style>
  <w:style w:type="character" w:customStyle="1" w:styleId="cat-Timegrp-55rplc-30">
    <w:name w:val="cat-Time grp-55 rplc-30"/>
    <w:basedOn w:val="a0"/>
  </w:style>
  <w:style w:type="character" w:customStyle="1" w:styleId="cat-Dategrp-15rplc-31">
    <w:name w:val="cat-Date grp-15 rplc-31"/>
    <w:basedOn w:val="a0"/>
  </w:style>
  <w:style w:type="character" w:customStyle="1" w:styleId="cat-FIOgrp-19rplc-35">
    <w:name w:val="cat-FIO grp-19 rplc-35"/>
    <w:basedOn w:val="a0"/>
  </w:style>
  <w:style w:type="character" w:customStyle="1" w:styleId="cat-FIOgrp-26rplc-40">
    <w:name w:val="cat-FIO grp-26 rplc-40"/>
    <w:basedOn w:val="a0"/>
  </w:style>
  <w:style w:type="character" w:customStyle="1" w:styleId="cat-FIOgrp-27rplc-41">
    <w:name w:val="cat-FIO grp-27 rplc-41"/>
    <w:basedOn w:val="a0"/>
  </w:style>
  <w:style w:type="character" w:customStyle="1" w:styleId="cat-FIOgrp-28rplc-42">
    <w:name w:val="cat-FIO grp-28 rplc-42"/>
    <w:basedOn w:val="a0"/>
  </w:style>
  <w:style w:type="character" w:customStyle="1" w:styleId="cat-FIOgrp-29rplc-43">
    <w:name w:val="cat-FIO grp-29 rplc-43"/>
    <w:basedOn w:val="a0"/>
  </w:style>
  <w:style w:type="character" w:customStyle="1" w:styleId="cat-UserDefined714919660grp-59rplc-45">
    <w:name w:val="cat-UserDefined714919660 grp-59 rplc-45"/>
    <w:basedOn w:val="a0"/>
  </w:style>
  <w:style w:type="character" w:customStyle="1" w:styleId="cat-FIOgrp-27rplc-46">
    <w:name w:val="cat-FIO grp-27 rplc-46"/>
    <w:basedOn w:val="a0"/>
  </w:style>
  <w:style w:type="character" w:customStyle="1" w:styleId="cat-UserDefined874500158grp-60rplc-47">
    <w:name w:val="cat-UserDefined874500158 grp-60 rplc-47"/>
    <w:basedOn w:val="a0"/>
  </w:style>
  <w:style w:type="character" w:customStyle="1" w:styleId="cat-Dategrp-16rplc-48">
    <w:name w:val="cat-Date grp-16 rplc-48"/>
    <w:basedOn w:val="a0"/>
  </w:style>
  <w:style w:type="character" w:customStyle="1" w:styleId="cat-Timegrp-56rplc-49">
    <w:name w:val="cat-Time grp-56 rplc-49"/>
    <w:basedOn w:val="a0"/>
  </w:style>
  <w:style w:type="character" w:customStyle="1" w:styleId="cat-UserDefined677057556grp-61rplc-52">
    <w:name w:val="cat-UserDefined677057556 grp-61 rplc-52"/>
    <w:basedOn w:val="a0"/>
  </w:style>
  <w:style w:type="character" w:customStyle="1" w:styleId="cat-UserDefined677057556grp-61rplc-54">
    <w:name w:val="cat-UserDefined677057556 grp-61 rplc-54"/>
    <w:basedOn w:val="a0"/>
  </w:style>
  <w:style w:type="character" w:customStyle="1" w:styleId="cat-UserDefined940302008grp-62rplc-55">
    <w:name w:val="cat-UserDefined940302008 grp-62 rplc-55"/>
    <w:basedOn w:val="a0"/>
  </w:style>
  <w:style w:type="character" w:customStyle="1" w:styleId="cat-UserDefined677057556grp-61rplc-63">
    <w:name w:val="cat-UserDefined677057556 grp-61 rplc-63"/>
    <w:basedOn w:val="a0"/>
  </w:style>
  <w:style w:type="character" w:customStyle="1" w:styleId="cat-UserDefined1677646234grp-63rplc-67">
    <w:name w:val="cat-UserDefined1677646234 grp-63 rplc-67"/>
    <w:basedOn w:val="a0"/>
  </w:style>
  <w:style w:type="character" w:customStyle="1" w:styleId="cat-Dategrp-17rplc-68">
    <w:name w:val="cat-Date grp-17 rplc-68"/>
    <w:basedOn w:val="a0"/>
  </w:style>
  <w:style w:type="character" w:customStyle="1" w:styleId="cat-Addressgrp-7rplc-70">
    <w:name w:val="cat-Address grp-7 rplc-70"/>
    <w:basedOn w:val="a0"/>
  </w:style>
  <w:style w:type="character" w:customStyle="1" w:styleId="cat-Addressgrp-7rplc-72">
    <w:name w:val="cat-Address grp-7 rplc-72"/>
    <w:basedOn w:val="a0"/>
  </w:style>
  <w:style w:type="character" w:customStyle="1" w:styleId="cat-Dategrp-18rplc-78">
    <w:name w:val="cat-Date grp-18 rplc-78"/>
    <w:basedOn w:val="a0"/>
  </w:style>
  <w:style w:type="character" w:customStyle="1" w:styleId="cat-FIOgrp-19rplc-86">
    <w:name w:val="cat-FIO grp-19 rplc-86"/>
    <w:basedOn w:val="a0"/>
  </w:style>
  <w:style w:type="character" w:customStyle="1" w:styleId="cat-FIOgrp-19rplc-89">
    <w:name w:val="cat-FIO grp-19 rplc-89"/>
    <w:basedOn w:val="a0"/>
  </w:style>
  <w:style w:type="character" w:customStyle="1" w:styleId="cat-FIOgrp-19rplc-93">
    <w:name w:val="cat-FIO grp-19 rplc-93"/>
    <w:basedOn w:val="a0"/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C96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AC64-D757-4F5E-96CE-4F7CB73FCCBA}"/>
      </w:docPartPr>
      <w:docPartBody>
        <w:p w:rsidR="00354A4F" w:rsidRDefault="00B15845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54A4F"/>
    <w:rsid w:val="00354A4F"/>
    <w:rsid w:val="00B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2704</Words>
  <Characters>16660</Characters>
  <Application>Microsoft Office Word</Application>
  <DocSecurity>0</DocSecurity>
  <Lines>241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2020-01-24T12:41:00Z</dcterms:created>
  <dcterms:modified xsi:type="dcterms:W3CDTF">2020-01-24T12:41:00Z</dcterms:modified>
</cp:coreProperties>
</file>