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0A" w:rsidRPr="00C963A7" w:rsidRDefault="00F72D0A">
      <w:pPr>
        <w:pStyle w:val="a3"/>
        <w:spacing w:before="8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F72D0A" w:rsidRPr="00C963A7" w:rsidRDefault="001F228C">
      <w:pPr>
        <w:pStyle w:val="a3"/>
        <w:spacing w:before="88"/>
        <w:ind w:left="0" w:right="290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79007_1340458</w:t>
      </w: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1"/>
        <w:spacing w:before="240" w:line="506" w:lineRule="exact"/>
        <w:rPr>
          <w:sz w:val="24"/>
          <w:szCs w:val="24"/>
        </w:rPr>
      </w:pPr>
      <w:r w:rsidRPr="00C963A7">
        <w:rPr>
          <w:sz w:val="24"/>
          <w:szCs w:val="24"/>
        </w:rPr>
        <w:t>ВЕРХОВНЫЙ СУД</w:t>
      </w:r>
    </w:p>
    <w:p w:rsidR="00F72D0A" w:rsidRPr="00C963A7" w:rsidRDefault="001F228C">
      <w:pPr>
        <w:ind w:left="366"/>
        <w:jc w:val="center"/>
        <w:rPr>
          <w:b/>
          <w:sz w:val="24"/>
          <w:szCs w:val="24"/>
        </w:rPr>
      </w:pPr>
      <w:r w:rsidRPr="00C963A7">
        <w:rPr>
          <w:b/>
          <w:sz w:val="24"/>
          <w:szCs w:val="24"/>
        </w:rPr>
        <w:t>РОССИЙСКОЙ ФЕДЕРАЦИИ</w:t>
      </w:r>
    </w:p>
    <w:p w:rsidR="00F72D0A" w:rsidRPr="00C963A7" w:rsidRDefault="001F228C">
      <w:pPr>
        <w:pStyle w:val="a3"/>
        <w:spacing w:before="108"/>
        <w:ind w:left="0" w:right="113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Дело № 309-ЭС18-22373</w:t>
      </w: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ind w:left="284"/>
        <w:jc w:val="center"/>
        <w:rPr>
          <w:b/>
          <w:sz w:val="24"/>
          <w:szCs w:val="24"/>
        </w:rPr>
      </w:pPr>
      <w:r w:rsidRPr="00C963A7">
        <w:rPr>
          <w:b/>
          <w:sz w:val="24"/>
          <w:szCs w:val="24"/>
        </w:rPr>
        <w:t xml:space="preserve">О </w:t>
      </w:r>
      <w:proofErr w:type="gramStart"/>
      <w:r w:rsidRPr="00C963A7">
        <w:rPr>
          <w:b/>
          <w:sz w:val="24"/>
          <w:szCs w:val="24"/>
        </w:rPr>
        <w:t>П</w:t>
      </w:r>
      <w:proofErr w:type="gramEnd"/>
      <w:r w:rsidRPr="00C963A7">
        <w:rPr>
          <w:b/>
          <w:sz w:val="24"/>
          <w:szCs w:val="24"/>
        </w:rPr>
        <w:t xml:space="preserve"> Р Е Д Е Л Е Н И Е</w:t>
      </w:r>
    </w:p>
    <w:p w:rsidR="00F72D0A" w:rsidRPr="00C963A7" w:rsidRDefault="001F228C">
      <w:pPr>
        <w:pStyle w:val="a3"/>
        <w:tabs>
          <w:tab w:val="right" w:pos="9708"/>
        </w:tabs>
        <w:spacing w:before="621"/>
        <w:ind w:left="0" w:right="110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г.</w:t>
      </w:r>
      <w:r w:rsidRPr="00C963A7">
        <w:rPr>
          <w:spacing w:val="-2"/>
          <w:sz w:val="24"/>
          <w:szCs w:val="24"/>
        </w:rPr>
        <w:t xml:space="preserve"> </w:t>
      </w:r>
      <w:r w:rsidRPr="00C963A7">
        <w:rPr>
          <w:sz w:val="24"/>
          <w:szCs w:val="24"/>
        </w:rPr>
        <w:t>Москва</w:t>
      </w:r>
      <w:r w:rsidRPr="00C963A7">
        <w:rPr>
          <w:sz w:val="24"/>
          <w:szCs w:val="24"/>
        </w:rPr>
        <w:tab/>
        <w:t>07.10.2019</w:t>
      </w:r>
    </w:p>
    <w:p w:rsidR="00F72D0A" w:rsidRPr="00C963A7" w:rsidRDefault="00F72D0A">
      <w:pPr>
        <w:pStyle w:val="a3"/>
        <w:spacing w:before="6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ind w:left="1841" w:right="1683"/>
        <w:rPr>
          <w:sz w:val="24"/>
          <w:szCs w:val="24"/>
        </w:rPr>
      </w:pPr>
      <w:r w:rsidRPr="00C963A7">
        <w:rPr>
          <w:sz w:val="24"/>
          <w:szCs w:val="24"/>
        </w:rPr>
        <w:t>Резолютивная часть определения объявлена 7 октября 2019 г. Определение изготовлено в полном объеме 7 октября 2019 г.</w:t>
      </w:r>
    </w:p>
    <w:p w:rsidR="00F72D0A" w:rsidRPr="00C963A7" w:rsidRDefault="00F72D0A">
      <w:pPr>
        <w:pStyle w:val="a3"/>
        <w:spacing w:before="11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ind w:right="157" w:firstLine="720"/>
        <w:rPr>
          <w:sz w:val="24"/>
          <w:szCs w:val="24"/>
        </w:rPr>
      </w:pPr>
      <w:r w:rsidRPr="00C963A7">
        <w:rPr>
          <w:sz w:val="24"/>
          <w:szCs w:val="24"/>
        </w:rPr>
        <w:t>Судебная коллегия по экономическим спорам Верховного Суда Российской Федерации в составе:</w:t>
      </w:r>
    </w:p>
    <w:p w:rsidR="00F72D0A" w:rsidRPr="00C963A7" w:rsidRDefault="001F228C">
      <w:pPr>
        <w:pStyle w:val="a3"/>
        <w:spacing w:before="1"/>
        <w:ind w:left="1841" w:right="3071"/>
        <w:rPr>
          <w:sz w:val="24"/>
          <w:szCs w:val="24"/>
        </w:rPr>
      </w:pPr>
      <w:r w:rsidRPr="00C963A7">
        <w:rPr>
          <w:sz w:val="24"/>
          <w:szCs w:val="24"/>
        </w:rPr>
        <w:t xml:space="preserve">председательствующего – судьи </w:t>
      </w:r>
      <w:proofErr w:type="spellStart"/>
      <w:r w:rsidRPr="00C963A7">
        <w:rPr>
          <w:sz w:val="24"/>
          <w:szCs w:val="24"/>
        </w:rPr>
        <w:t>Кирейковой</w:t>
      </w:r>
      <w:proofErr w:type="spellEnd"/>
      <w:r w:rsidRPr="00C963A7">
        <w:rPr>
          <w:sz w:val="24"/>
          <w:szCs w:val="24"/>
        </w:rPr>
        <w:t xml:space="preserve"> Г.Г., судей Букиной И.А. и </w:t>
      </w:r>
      <w:proofErr w:type="spellStart"/>
      <w:r w:rsidRPr="00C963A7">
        <w:rPr>
          <w:sz w:val="24"/>
          <w:szCs w:val="24"/>
        </w:rPr>
        <w:t>Самуйлова</w:t>
      </w:r>
      <w:proofErr w:type="spellEnd"/>
      <w:r w:rsidRPr="00C963A7">
        <w:rPr>
          <w:sz w:val="24"/>
          <w:szCs w:val="24"/>
        </w:rPr>
        <w:t xml:space="preserve"> С.В. -</w:t>
      </w:r>
    </w:p>
    <w:p w:rsidR="00F72D0A" w:rsidRPr="00C963A7" w:rsidRDefault="001F228C">
      <w:pPr>
        <w:pStyle w:val="a3"/>
        <w:ind w:right="145" w:firstLine="720"/>
        <w:rPr>
          <w:sz w:val="24"/>
          <w:szCs w:val="24"/>
        </w:rPr>
      </w:pPr>
      <w:r w:rsidRPr="00C963A7">
        <w:rPr>
          <w:sz w:val="24"/>
          <w:szCs w:val="24"/>
        </w:rPr>
        <w:t>рассмотрела в судебном заседании кассационную жалобу индивидуального предпринимателя Степанова Петра Геннадьевича на постановление Семнадцатого арбитражного апелляционного суда от 28.04.2018 и постановление Арбитражного суда Уральского округа от 04.09.2018 по делу</w:t>
      </w:r>
    </w:p>
    <w:p w:rsidR="00F72D0A" w:rsidRPr="00C963A7" w:rsidRDefault="001F228C">
      <w:pPr>
        <w:pStyle w:val="a3"/>
        <w:spacing w:line="321" w:lineRule="exact"/>
        <w:rPr>
          <w:sz w:val="24"/>
          <w:szCs w:val="24"/>
        </w:rPr>
      </w:pPr>
      <w:r w:rsidRPr="00C963A7">
        <w:rPr>
          <w:sz w:val="24"/>
          <w:szCs w:val="24"/>
        </w:rPr>
        <w:t>№ А71-14267/2017 Арбитражного суда Удмуртской Республики.</w:t>
      </w:r>
    </w:p>
    <w:p w:rsidR="00F72D0A" w:rsidRPr="00C963A7" w:rsidRDefault="001F228C">
      <w:pPr>
        <w:pStyle w:val="a3"/>
        <w:spacing w:line="321" w:lineRule="exact"/>
        <w:ind w:left="1841"/>
        <w:rPr>
          <w:sz w:val="24"/>
          <w:szCs w:val="24"/>
        </w:rPr>
      </w:pPr>
      <w:r w:rsidRPr="00C963A7">
        <w:rPr>
          <w:sz w:val="24"/>
          <w:szCs w:val="24"/>
        </w:rPr>
        <w:t>В судебном заседании приняли участие представители:</w:t>
      </w:r>
    </w:p>
    <w:p w:rsidR="00F72D0A" w:rsidRPr="00C963A7" w:rsidRDefault="001F228C">
      <w:pPr>
        <w:pStyle w:val="a3"/>
        <w:tabs>
          <w:tab w:val="left" w:pos="4046"/>
          <w:tab w:val="left" w:pos="6507"/>
          <w:tab w:val="left" w:pos="8431"/>
        </w:tabs>
        <w:spacing w:before="2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t>публичного</w:t>
      </w:r>
      <w:r w:rsidRPr="00C963A7">
        <w:rPr>
          <w:sz w:val="24"/>
          <w:szCs w:val="24"/>
        </w:rPr>
        <w:tab/>
        <w:t>акционерного</w:t>
      </w:r>
      <w:r w:rsidRPr="00C963A7">
        <w:rPr>
          <w:sz w:val="24"/>
          <w:szCs w:val="24"/>
        </w:rPr>
        <w:tab/>
        <w:t>общества</w:t>
      </w:r>
      <w:r w:rsidRPr="00C963A7">
        <w:rPr>
          <w:sz w:val="24"/>
          <w:szCs w:val="24"/>
        </w:rPr>
        <w:tab/>
        <w:t xml:space="preserve">«Межрегиональная распределительная сетевая компания Центра и Приволжья» - </w:t>
      </w:r>
      <w:proofErr w:type="spellStart"/>
      <w:r w:rsidRPr="00C963A7">
        <w:rPr>
          <w:sz w:val="24"/>
          <w:szCs w:val="24"/>
        </w:rPr>
        <w:t>Дидковская</w:t>
      </w:r>
      <w:proofErr w:type="spellEnd"/>
      <w:r w:rsidRPr="00C963A7">
        <w:rPr>
          <w:sz w:val="24"/>
          <w:szCs w:val="24"/>
        </w:rPr>
        <w:t xml:space="preserve"> Н.В. (доверенность от 01.08.2019 №</w:t>
      </w:r>
      <w:r w:rsidRPr="00C963A7">
        <w:rPr>
          <w:spacing w:val="-3"/>
          <w:sz w:val="24"/>
          <w:szCs w:val="24"/>
        </w:rPr>
        <w:t xml:space="preserve"> </w:t>
      </w:r>
      <w:r w:rsidRPr="00C963A7">
        <w:rPr>
          <w:sz w:val="24"/>
          <w:szCs w:val="24"/>
        </w:rPr>
        <w:t>Уд</w:t>
      </w:r>
      <w:proofErr w:type="gramStart"/>
      <w:r w:rsidRPr="00C963A7">
        <w:rPr>
          <w:sz w:val="24"/>
          <w:szCs w:val="24"/>
        </w:rPr>
        <w:t>7</w:t>
      </w:r>
      <w:proofErr w:type="gramEnd"/>
      <w:r w:rsidRPr="00C963A7">
        <w:rPr>
          <w:sz w:val="24"/>
          <w:szCs w:val="24"/>
        </w:rPr>
        <w:t>/05-10/453);</w:t>
      </w:r>
    </w:p>
    <w:p w:rsidR="00F72D0A" w:rsidRPr="00C963A7" w:rsidRDefault="001F228C">
      <w:pPr>
        <w:pStyle w:val="a3"/>
        <w:ind w:right="140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акционерного общества «</w:t>
      </w:r>
      <w:proofErr w:type="spellStart"/>
      <w:r w:rsidRPr="00C963A7">
        <w:rPr>
          <w:sz w:val="24"/>
          <w:szCs w:val="24"/>
        </w:rPr>
        <w:t>ЭнергосбыТ</w:t>
      </w:r>
      <w:proofErr w:type="spellEnd"/>
      <w:r w:rsidRPr="00C963A7">
        <w:rPr>
          <w:sz w:val="24"/>
          <w:szCs w:val="24"/>
        </w:rPr>
        <w:t xml:space="preserve"> Плюс» - Яшина В.В. (доверенность от 25.02.2019 № 203/2019), </w:t>
      </w:r>
      <w:proofErr w:type="spellStart"/>
      <w:r w:rsidRPr="00C963A7">
        <w:rPr>
          <w:sz w:val="24"/>
          <w:szCs w:val="24"/>
        </w:rPr>
        <w:t>Мирзеев</w:t>
      </w:r>
      <w:proofErr w:type="spellEnd"/>
      <w:r w:rsidRPr="00C963A7">
        <w:rPr>
          <w:sz w:val="24"/>
          <w:szCs w:val="24"/>
        </w:rPr>
        <w:t xml:space="preserve"> Р.Т. (доверенность от</w:t>
      </w:r>
      <w:r w:rsidRPr="00C963A7">
        <w:rPr>
          <w:spacing w:val="64"/>
          <w:sz w:val="24"/>
          <w:szCs w:val="24"/>
        </w:rPr>
        <w:t xml:space="preserve"> </w:t>
      </w:r>
      <w:r w:rsidRPr="00C963A7">
        <w:rPr>
          <w:sz w:val="24"/>
          <w:szCs w:val="24"/>
        </w:rPr>
        <w:t>15.07.2019</w:t>
      </w:r>
      <w:proofErr w:type="gramEnd"/>
    </w:p>
    <w:p w:rsidR="00F72D0A" w:rsidRPr="00C963A7" w:rsidRDefault="001F228C">
      <w:pPr>
        <w:pStyle w:val="a3"/>
        <w:spacing w:before="1" w:line="321" w:lineRule="exact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№ 51400-04-21/044);</w:t>
      </w:r>
      <w:proofErr w:type="gramEnd"/>
    </w:p>
    <w:p w:rsidR="00F72D0A" w:rsidRPr="00C963A7" w:rsidRDefault="001F228C">
      <w:pPr>
        <w:pStyle w:val="a3"/>
        <w:spacing w:line="242" w:lineRule="auto"/>
        <w:ind w:right="145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индивидуального предпринимателя Степанова П.Г. – </w:t>
      </w:r>
      <w:proofErr w:type="spellStart"/>
      <w:r w:rsidRPr="00C963A7">
        <w:rPr>
          <w:sz w:val="24"/>
          <w:szCs w:val="24"/>
        </w:rPr>
        <w:t>Маратканов</w:t>
      </w:r>
      <w:proofErr w:type="spellEnd"/>
      <w:r w:rsidRPr="00C963A7">
        <w:rPr>
          <w:sz w:val="24"/>
          <w:szCs w:val="24"/>
        </w:rPr>
        <w:t xml:space="preserve"> Д.С. (доверенность от 12.01.2018).</w:t>
      </w:r>
    </w:p>
    <w:p w:rsidR="00F72D0A" w:rsidRPr="00C963A7" w:rsidRDefault="001F228C">
      <w:pPr>
        <w:pStyle w:val="a3"/>
        <w:ind w:right="138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Заслушав доклад судьи Верховного Суда Российской Федерации </w:t>
      </w:r>
      <w:proofErr w:type="spellStart"/>
      <w:r w:rsidRPr="00C963A7">
        <w:rPr>
          <w:sz w:val="24"/>
          <w:szCs w:val="24"/>
        </w:rPr>
        <w:t>Кирейковой</w:t>
      </w:r>
      <w:proofErr w:type="spellEnd"/>
      <w:r w:rsidRPr="00C963A7">
        <w:rPr>
          <w:sz w:val="24"/>
          <w:szCs w:val="24"/>
        </w:rPr>
        <w:t xml:space="preserve"> Г.Г., объяснения представителей участвующих в деле лиц, изучив материалы дела, Судебная коллегия по экономическим спорам Верховного Суда Российской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Федерации</w:t>
      </w:r>
    </w:p>
    <w:p w:rsidR="00F72D0A" w:rsidRPr="00C963A7" w:rsidRDefault="00F72D0A">
      <w:pPr>
        <w:rPr>
          <w:sz w:val="24"/>
          <w:szCs w:val="24"/>
        </w:rPr>
        <w:sectPr w:rsidR="00F72D0A" w:rsidRPr="00C963A7">
          <w:type w:val="continuous"/>
          <w:pgSz w:w="11910" w:h="16840"/>
          <w:pgMar w:top="400" w:right="700" w:bottom="280" w:left="300" w:header="720" w:footer="720" w:gutter="0"/>
          <w:cols w:space="720"/>
        </w:sectPr>
      </w:pPr>
    </w:p>
    <w:p w:rsidR="00F72D0A" w:rsidRPr="00C963A7" w:rsidRDefault="001F228C">
      <w:pPr>
        <w:pStyle w:val="a3"/>
        <w:spacing w:before="133"/>
        <w:ind w:left="972"/>
        <w:jc w:val="center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>установила:</w:t>
      </w:r>
    </w:p>
    <w:p w:rsidR="00F72D0A" w:rsidRPr="00C963A7" w:rsidRDefault="00F72D0A">
      <w:pPr>
        <w:pStyle w:val="a3"/>
        <w:spacing w:before="1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ind w:right="143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публичное акционерное общество «Межрегиональная распределительная сетевая компания Центра и Приволжья» (далее – сетевая компания) обратилось в арбитражный суд с иском к открытому акционерному обществу «</w:t>
      </w:r>
      <w:proofErr w:type="spellStart"/>
      <w:r w:rsidRPr="00C963A7">
        <w:rPr>
          <w:sz w:val="24"/>
          <w:szCs w:val="24"/>
        </w:rPr>
        <w:t>ЭнергосбыТ</w:t>
      </w:r>
      <w:proofErr w:type="spellEnd"/>
      <w:r w:rsidRPr="00C963A7">
        <w:rPr>
          <w:sz w:val="24"/>
          <w:szCs w:val="24"/>
        </w:rPr>
        <w:t xml:space="preserve"> Плюс» (г. Ижевск; далее – гарантирующий поставщик) об </w:t>
      </w:r>
      <w:proofErr w:type="spellStart"/>
      <w:r w:rsidRPr="00C963A7">
        <w:rPr>
          <w:sz w:val="24"/>
          <w:szCs w:val="24"/>
        </w:rPr>
        <w:t>обязании</w:t>
      </w:r>
      <w:proofErr w:type="spellEnd"/>
      <w:r w:rsidRPr="00C963A7">
        <w:rPr>
          <w:sz w:val="24"/>
          <w:szCs w:val="24"/>
        </w:rPr>
        <w:t xml:space="preserve"> включить в полезный отпуск электрической энергии (в объем оказанных услуг по передаче электрической энергии) 309 118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>, исключив указанный объем из потерь.</w:t>
      </w:r>
      <w:proofErr w:type="gramEnd"/>
    </w:p>
    <w:p w:rsidR="00F72D0A" w:rsidRPr="00C963A7" w:rsidRDefault="001F228C">
      <w:pPr>
        <w:pStyle w:val="a3"/>
        <w:ind w:right="147" w:firstLine="720"/>
        <w:rPr>
          <w:sz w:val="24"/>
          <w:szCs w:val="24"/>
        </w:rPr>
      </w:pPr>
      <w:r w:rsidRPr="00C963A7">
        <w:rPr>
          <w:sz w:val="24"/>
          <w:szCs w:val="24"/>
        </w:rPr>
        <w:t>К участию в деле в качестве третьих лиц, не заявляющих самостоятельных требований относительно предмета спора, привлечены индивидуальный предприниматель Степанов П.Г., общество с ограниченной ответственностью «Производственное предприятие</w:t>
      </w:r>
      <w:r w:rsidRPr="00C963A7">
        <w:rPr>
          <w:spacing w:val="3"/>
          <w:sz w:val="24"/>
          <w:szCs w:val="24"/>
        </w:rPr>
        <w:t xml:space="preserve"> </w:t>
      </w:r>
      <w:r w:rsidRPr="00C963A7">
        <w:rPr>
          <w:sz w:val="24"/>
          <w:szCs w:val="24"/>
        </w:rPr>
        <w:t>«Глобус».</w:t>
      </w:r>
    </w:p>
    <w:p w:rsidR="00F72D0A" w:rsidRPr="00C963A7" w:rsidRDefault="001F228C">
      <w:pPr>
        <w:pStyle w:val="a3"/>
        <w:spacing w:before="1"/>
        <w:ind w:right="148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Решением от 09.02.2018 Арбитражный суд Удмуртской Республики обязал гарантирующего поставщика включить в полезный отпуск 157 738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энергии, приходящихся на предпринимателя, и одновременно исключил указанный объем из потерь. В удовлетворении остальной части исковых требований отказано.</w:t>
      </w:r>
    </w:p>
    <w:p w:rsidR="00F72D0A" w:rsidRPr="00C963A7" w:rsidRDefault="001F228C">
      <w:pPr>
        <w:pStyle w:val="a3"/>
        <w:spacing w:before="1"/>
        <w:ind w:right="146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Постановлением  Семнадцатого  арбитражного   апелляционного   суда  от 28.04.2018, оставленным без изменения постановлением Арбитражного суда Уральского округа от 04.09.2018, решение суда первой инстанции отменено. Исковые требования удовлетворены. </w:t>
      </w:r>
      <w:r w:rsidRPr="00C963A7">
        <w:rPr>
          <w:spacing w:val="2"/>
          <w:sz w:val="24"/>
          <w:szCs w:val="24"/>
        </w:rPr>
        <w:t xml:space="preserve">Суд </w:t>
      </w:r>
      <w:r w:rsidRPr="00C963A7">
        <w:rPr>
          <w:sz w:val="24"/>
          <w:szCs w:val="24"/>
        </w:rPr>
        <w:t xml:space="preserve">обязал гарантирующего поставщика включить в полезный отпуск 309 118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энергии, исключив указанный объем из</w:t>
      </w:r>
      <w:r w:rsidRPr="00C963A7">
        <w:rPr>
          <w:spacing w:val="-6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потерь.</w:t>
      </w:r>
    </w:p>
    <w:p w:rsidR="00F72D0A" w:rsidRPr="00C963A7" w:rsidRDefault="001F228C">
      <w:pPr>
        <w:pStyle w:val="a3"/>
        <w:ind w:right="142" w:firstLine="720"/>
        <w:rPr>
          <w:sz w:val="24"/>
          <w:szCs w:val="24"/>
        </w:rPr>
      </w:pPr>
      <w:r w:rsidRPr="00C963A7">
        <w:rPr>
          <w:sz w:val="24"/>
          <w:szCs w:val="24"/>
        </w:rPr>
        <w:t>В кассационной жалобе предприниматель, ссылаясь на нарушение судами норм материального права, просит отменить постановления судов апелляционной инстанции и округа и оставить в силе решение суда первой инстанции. По мнению заявителя, вмешательство предпринимателя в работу спорного прибора учета, нарушение (повреждение) пломб, нанесенных на прибор учета, а также совершение иных действий, которые привели к искажению данных об объеме потребления электрической энергии, не  доказано.</w:t>
      </w:r>
    </w:p>
    <w:p w:rsidR="00F72D0A" w:rsidRPr="00C963A7" w:rsidRDefault="001F228C">
      <w:pPr>
        <w:pStyle w:val="a3"/>
        <w:ind w:right="143" w:firstLine="720"/>
        <w:rPr>
          <w:sz w:val="24"/>
          <w:szCs w:val="24"/>
        </w:rPr>
      </w:pPr>
      <w:r w:rsidRPr="00C963A7">
        <w:rPr>
          <w:sz w:val="24"/>
          <w:szCs w:val="24"/>
        </w:rPr>
        <w:t>Кроме того, предприниматель ссылается на отсутствие уведомления о проведении экспертного исследования принадлежащего ему прибора учета.</w:t>
      </w:r>
    </w:p>
    <w:p w:rsidR="00F72D0A" w:rsidRPr="00C963A7" w:rsidRDefault="001F228C">
      <w:pPr>
        <w:pStyle w:val="a3"/>
        <w:ind w:right="153" w:firstLine="720"/>
        <w:rPr>
          <w:sz w:val="24"/>
          <w:szCs w:val="24"/>
        </w:rPr>
      </w:pPr>
      <w:r w:rsidRPr="00C963A7">
        <w:rPr>
          <w:sz w:val="24"/>
          <w:szCs w:val="24"/>
        </w:rPr>
        <w:t>Гарантирующий поставщик в своем отзыве, поддерживая позицию предпринимателя, просит удовлетворить кассационную жалобу и отменить постановления апелляционного и окружного судов.</w:t>
      </w:r>
    </w:p>
    <w:p w:rsidR="00F72D0A" w:rsidRPr="00C963A7" w:rsidRDefault="001F228C">
      <w:pPr>
        <w:pStyle w:val="a3"/>
        <w:tabs>
          <w:tab w:val="left" w:pos="1555"/>
          <w:tab w:val="left" w:pos="2234"/>
          <w:tab w:val="left" w:pos="2360"/>
          <w:tab w:val="left" w:pos="2944"/>
          <w:tab w:val="left" w:pos="3468"/>
          <w:tab w:val="left" w:pos="3509"/>
          <w:tab w:val="left" w:pos="3828"/>
          <w:tab w:val="left" w:pos="4393"/>
          <w:tab w:val="left" w:pos="4729"/>
          <w:tab w:val="left" w:pos="5806"/>
          <w:tab w:val="left" w:pos="6288"/>
          <w:tab w:val="left" w:pos="6376"/>
          <w:tab w:val="left" w:pos="6955"/>
          <w:tab w:val="left" w:pos="7422"/>
          <w:tab w:val="left" w:pos="8364"/>
          <w:tab w:val="left" w:pos="8636"/>
          <w:tab w:val="left" w:pos="8735"/>
        </w:tabs>
        <w:ind w:right="148" w:firstLine="720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В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отзыве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сетевая</w:t>
      </w:r>
      <w:r w:rsidRPr="00C963A7">
        <w:rPr>
          <w:sz w:val="24"/>
          <w:szCs w:val="24"/>
        </w:rPr>
        <w:tab/>
        <w:t>компания,</w:t>
      </w:r>
      <w:r w:rsidRPr="00C963A7">
        <w:rPr>
          <w:sz w:val="24"/>
          <w:szCs w:val="24"/>
        </w:rPr>
        <w:tab/>
        <w:t>считая</w:t>
      </w:r>
      <w:r w:rsidRPr="00C963A7">
        <w:rPr>
          <w:sz w:val="24"/>
          <w:szCs w:val="24"/>
        </w:rPr>
        <w:tab/>
        <w:t>доводы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pacing w:val="-1"/>
          <w:sz w:val="24"/>
          <w:szCs w:val="24"/>
        </w:rPr>
        <w:t xml:space="preserve">предпринимателя </w:t>
      </w:r>
      <w:r w:rsidRPr="00C963A7">
        <w:rPr>
          <w:sz w:val="24"/>
          <w:szCs w:val="24"/>
        </w:rPr>
        <w:t>несостоятельными, просит обжалуемые судебные акты оставить</w:t>
      </w:r>
      <w:r w:rsidRPr="00C963A7">
        <w:rPr>
          <w:spacing w:val="-29"/>
          <w:sz w:val="24"/>
          <w:szCs w:val="24"/>
        </w:rPr>
        <w:t xml:space="preserve"> </w:t>
      </w:r>
      <w:r w:rsidRPr="00C963A7">
        <w:rPr>
          <w:sz w:val="24"/>
          <w:szCs w:val="24"/>
        </w:rPr>
        <w:t>без</w:t>
      </w:r>
      <w:r w:rsidRPr="00C963A7">
        <w:rPr>
          <w:spacing w:val="-5"/>
          <w:sz w:val="24"/>
          <w:szCs w:val="24"/>
        </w:rPr>
        <w:t xml:space="preserve"> </w:t>
      </w:r>
      <w:r w:rsidRPr="00C963A7">
        <w:rPr>
          <w:sz w:val="24"/>
          <w:szCs w:val="24"/>
        </w:rPr>
        <w:t>изменения. В</w:t>
      </w:r>
      <w:r w:rsidRPr="00C963A7">
        <w:rPr>
          <w:sz w:val="24"/>
          <w:szCs w:val="24"/>
        </w:rPr>
        <w:tab/>
        <w:t>судебном</w:t>
      </w:r>
      <w:r w:rsidRPr="00C963A7">
        <w:rPr>
          <w:sz w:val="24"/>
          <w:szCs w:val="24"/>
        </w:rPr>
        <w:tab/>
        <w:t>заседании</w:t>
      </w:r>
      <w:r w:rsidRPr="00C963A7">
        <w:rPr>
          <w:sz w:val="24"/>
          <w:szCs w:val="24"/>
        </w:rPr>
        <w:tab/>
        <w:t>представитель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предпринимателя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поддержал доводы</w:t>
      </w:r>
      <w:r w:rsidRPr="00C963A7">
        <w:rPr>
          <w:sz w:val="24"/>
          <w:szCs w:val="24"/>
        </w:rPr>
        <w:tab/>
        <w:t>жалобы,</w:t>
      </w:r>
      <w:r w:rsidRPr="00C963A7">
        <w:rPr>
          <w:sz w:val="24"/>
          <w:szCs w:val="24"/>
        </w:rPr>
        <w:tab/>
        <w:t>а</w:t>
      </w:r>
      <w:r w:rsidRPr="00C963A7">
        <w:rPr>
          <w:sz w:val="24"/>
          <w:szCs w:val="24"/>
        </w:rPr>
        <w:tab/>
        <w:t>представители</w:t>
      </w:r>
      <w:r w:rsidRPr="00C963A7">
        <w:rPr>
          <w:sz w:val="24"/>
          <w:szCs w:val="24"/>
        </w:rPr>
        <w:tab/>
        <w:t>сетевой</w:t>
      </w:r>
      <w:r w:rsidRPr="00C963A7">
        <w:rPr>
          <w:sz w:val="24"/>
          <w:szCs w:val="24"/>
        </w:rPr>
        <w:tab/>
        <w:t>компании</w:t>
      </w:r>
      <w:r w:rsidRPr="00C963A7">
        <w:rPr>
          <w:sz w:val="24"/>
          <w:szCs w:val="24"/>
        </w:rPr>
        <w:tab/>
        <w:t>и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pacing w:val="-2"/>
          <w:sz w:val="24"/>
          <w:szCs w:val="24"/>
        </w:rPr>
        <w:t>гарантирующего</w:t>
      </w:r>
    </w:p>
    <w:p w:rsidR="00F72D0A" w:rsidRPr="00C963A7" w:rsidRDefault="001F228C">
      <w:pPr>
        <w:pStyle w:val="a3"/>
        <w:spacing w:before="1" w:line="321" w:lineRule="exact"/>
        <w:jc w:val="left"/>
        <w:rPr>
          <w:sz w:val="24"/>
          <w:szCs w:val="24"/>
        </w:rPr>
      </w:pPr>
      <w:r w:rsidRPr="00C963A7">
        <w:rPr>
          <w:sz w:val="24"/>
          <w:szCs w:val="24"/>
        </w:rPr>
        <w:t>поставщика – доводы отзывов.</w:t>
      </w:r>
    </w:p>
    <w:p w:rsidR="00F72D0A" w:rsidRPr="00C963A7" w:rsidRDefault="001F228C">
      <w:pPr>
        <w:pStyle w:val="a3"/>
        <w:tabs>
          <w:tab w:val="left" w:pos="3039"/>
          <w:tab w:val="left" w:pos="4011"/>
          <w:tab w:val="left" w:pos="4491"/>
          <w:tab w:val="left" w:pos="6016"/>
          <w:tab w:val="left" w:pos="6531"/>
          <w:tab w:val="left" w:pos="8594"/>
        </w:tabs>
        <w:spacing w:line="320" w:lineRule="exact"/>
        <w:ind w:left="1841"/>
        <w:jc w:val="left"/>
        <w:rPr>
          <w:sz w:val="24"/>
          <w:szCs w:val="24"/>
        </w:rPr>
      </w:pPr>
      <w:r w:rsidRPr="00C963A7">
        <w:rPr>
          <w:sz w:val="24"/>
          <w:szCs w:val="24"/>
        </w:rPr>
        <w:t>Третье</w:t>
      </w:r>
      <w:r w:rsidRPr="00C963A7">
        <w:rPr>
          <w:sz w:val="24"/>
          <w:szCs w:val="24"/>
        </w:rPr>
        <w:tab/>
        <w:t>лицо</w:t>
      </w:r>
      <w:r w:rsidRPr="00C963A7">
        <w:rPr>
          <w:sz w:val="24"/>
          <w:szCs w:val="24"/>
        </w:rPr>
        <w:tab/>
        <w:t>-</w:t>
      </w:r>
      <w:r w:rsidRPr="00C963A7">
        <w:rPr>
          <w:sz w:val="24"/>
          <w:szCs w:val="24"/>
        </w:rPr>
        <w:tab/>
        <w:t>общество</w:t>
      </w:r>
      <w:r w:rsidRPr="00C963A7">
        <w:rPr>
          <w:sz w:val="24"/>
          <w:szCs w:val="24"/>
        </w:rPr>
        <w:tab/>
        <w:t>с</w:t>
      </w:r>
      <w:r w:rsidRPr="00C963A7">
        <w:rPr>
          <w:sz w:val="24"/>
          <w:szCs w:val="24"/>
        </w:rPr>
        <w:tab/>
        <w:t>ограниченной</w:t>
      </w:r>
      <w:r w:rsidRPr="00C963A7">
        <w:rPr>
          <w:sz w:val="24"/>
          <w:szCs w:val="24"/>
        </w:rPr>
        <w:tab/>
        <w:t>ответственностью</w:t>
      </w:r>
    </w:p>
    <w:p w:rsidR="00F72D0A" w:rsidRPr="00C963A7" w:rsidRDefault="001F228C">
      <w:pPr>
        <w:pStyle w:val="a3"/>
        <w:spacing w:line="242" w:lineRule="auto"/>
        <w:jc w:val="left"/>
        <w:rPr>
          <w:sz w:val="24"/>
          <w:szCs w:val="24"/>
        </w:rPr>
      </w:pPr>
      <w:r w:rsidRPr="00C963A7">
        <w:rPr>
          <w:sz w:val="24"/>
          <w:szCs w:val="24"/>
        </w:rPr>
        <w:t>«Производственное предприятие «Глобус», извещенное о времени и месте судебного заседания, своих представителей не направило.</w:t>
      </w:r>
    </w:p>
    <w:p w:rsidR="00F72D0A" w:rsidRPr="00C963A7" w:rsidRDefault="00F72D0A">
      <w:pPr>
        <w:spacing w:line="242" w:lineRule="auto"/>
        <w:rPr>
          <w:sz w:val="24"/>
          <w:szCs w:val="24"/>
        </w:rPr>
        <w:sectPr w:rsidR="00F72D0A" w:rsidRPr="00C963A7">
          <w:headerReference w:type="default" r:id="rId7"/>
          <w:pgSz w:w="11910" w:h="16840"/>
          <w:pgMar w:top="980" w:right="700" w:bottom="280" w:left="300" w:header="681" w:footer="0" w:gutter="0"/>
          <w:pgNumType w:start="2"/>
          <w:cols w:space="720"/>
        </w:sectPr>
      </w:pPr>
    </w:p>
    <w:p w:rsidR="00F72D0A" w:rsidRPr="00C963A7" w:rsidRDefault="001F228C">
      <w:pPr>
        <w:pStyle w:val="a3"/>
        <w:spacing w:before="133"/>
        <w:ind w:right="142" w:firstLine="720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>Изучив материалы дела, обсудив доводы кассационной жалобы, отзывов на нее, выслушав объяснения явившихся в судебное заседание лиц, судебная коллегия пришла к следующему.</w:t>
      </w:r>
    </w:p>
    <w:p w:rsidR="00F72D0A" w:rsidRPr="00C963A7" w:rsidRDefault="001F228C">
      <w:pPr>
        <w:pStyle w:val="a3"/>
        <w:ind w:right="143" w:firstLine="720"/>
        <w:rPr>
          <w:sz w:val="24"/>
          <w:szCs w:val="24"/>
        </w:rPr>
      </w:pPr>
      <w:r w:rsidRPr="00C963A7">
        <w:rPr>
          <w:sz w:val="24"/>
          <w:szCs w:val="24"/>
        </w:rPr>
        <w:t>Из материалов дела и судебных актов следует, что между гарантирующим поставщиком (заказчиком) и сетевой компанией (исполнителем) заключен договор на оказание услуг по передаче электрической энергии (мощности) и покупки электрической энергии для компенсации потерь в электрических сетях от 29.10.2010 № 4 (в редакции протокола разногласий, протокола урегулирования разногласий, дополнительных</w:t>
      </w:r>
      <w:r w:rsidRPr="00C963A7">
        <w:rPr>
          <w:spacing w:val="-5"/>
          <w:sz w:val="24"/>
          <w:szCs w:val="24"/>
        </w:rPr>
        <w:t xml:space="preserve"> </w:t>
      </w:r>
      <w:r w:rsidRPr="00C963A7">
        <w:rPr>
          <w:sz w:val="24"/>
          <w:szCs w:val="24"/>
        </w:rPr>
        <w:t>соглашений).</w:t>
      </w:r>
    </w:p>
    <w:p w:rsidR="00F72D0A" w:rsidRPr="00C963A7" w:rsidRDefault="001F228C">
      <w:pPr>
        <w:pStyle w:val="a3"/>
        <w:ind w:right="139" w:firstLine="720"/>
        <w:rPr>
          <w:sz w:val="24"/>
          <w:szCs w:val="24"/>
        </w:rPr>
      </w:pPr>
      <w:r w:rsidRPr="00C963A7">
        <w:rPr>
          <w:sz w:val="24"/>
          <w:szCs w:val="24"/>
        </w:rPr>
        <w:t>В соответствии с пунктом 4.3 договора от 29.10.2010 № 4 ежемесячно в порядке, определенном в приложении № 5 к договору, исполнитель самостоятельно и (или) с привлечением территориальных сетевых организаций (ТСО) определяет объемы переданной по договору (поставленной потребителям заказчика)</w:t>
      </w:r>
      <w:r w:rsidRPr="00C963A7">
        <w:rPr>
          <w:spacing w:val="-2"/>
          <w:sz w:val="24"/>
          <w:szCs w:val="24"/>
        </w:rPr>
        <w:t xml:space="preserve"> </w:t>
      </w:r>
      <w:r w:rsidRPr="00C963A7">
        <w:rPr>
          <w:sz w:val="24"/>
          <w:szCs w:val="24"/>
        </w:rPr>
        <w:t>электроэнергии.</w:t>
      </w:r>
    </w:p>
    <w:p w:rsidR="00F72D0A" w:rsidRPr="00C963A7" w:rsidRDefault="001F228C">
      <w:pPr>
        <w:pStyle w:val="a3"/>
        <w:ind w:right="154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Исполнитель самостоятельно и (или) с привлечением ТСО в порядке, определенном в приложении № 5 к договору, выявляет, актирует факты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и определяет объемы </w:t>
      </w:r>
      <w:proofErr w:type="spellStart"/>
      <w:r w:rsidRPr="00C963A7">
        <w:rPr>
          <w:sz w:val="24"/>
          <w:szCs w:val="24"/>
        </w:rPr>
        <w:t>безучетно</w:t>
      </w:r>
      <w:proofErr w:type="spellEnd"/>
      <w:r w:rsidRPr="00C963A7">
        <w:rPr>
          <w:sz w:val="24"/>
          <w:szCs w:val="24"/>
        </w:rPr>
        <w:t xml:space="preserve"> потребленной потребителями заказчика электроэнергии (пункт 4.4 договора от 29.10.2010</w:t>
      </w:r>
      <w:proofErr w:type="gramEnd"/>
    </w:p>
    <w:p w:rsidR="00F72D0A" w:rsidRPr="00C963A7" w:rsidRDefault="001F228C">
      <w:pPr>
        <w:pStyle w:val="a3"/>
        <w:spacing w:before="1"/>
        <w:rPr>
          <w:sz w:val="24"/>
          <w:szCs w:val="24"/>
        </w:rPr>
      </w:pPr>
      <w:r w:rsidRPr="00C963A7">
        <w:rPr>
          <w:sz w:val="24"/>
          <w:szCs w:val="24"/>
        </w:rPr>
        <w:t>№ 4).</w:t>
      </w:r>
    </w:p>
    <w:p w:rsidR="00F72D0A" w:rsidRPr="00C963A7" w:rsidRDefault="001F228C">
      <w:pPr>
        <w:pStyle w:val="a3"/>
        <w:ind w:right="147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Пунктом 22 приложения № 5 к договору от 29.10.2010 № 4 предусмотрено, что суммарное количество объемов электроэнергии, определенное по актам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потребления, составленным в расчетном периоде, подлежит включению в объем поставленной потребителям заказчика электроэнергии, в объем оказанных за расчетный период услуг по передаче электроэнергии, вычитанию из объема электрической энергии, приобретаемой исполнителем в целях компенсации потерь электроэнергии в сетях, определенного в установленном порядке</w:t>
      </w:r>
      <w:proofErr w:type="gramEnd"/>
      <w:r w:rsidRPr="00C963A7">
        <w:rPr>
          <w:sz w:val="24"/>
          <w:szCs w:val="24"/>
        </w:rPr>
        <w:t xml:space="preserve"> за период, в котором составленный надлежащим образом акт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передан заказчику.</w:t>
      </w:r>
    </w:p>
    <w:p w:rsidR="00F72D0A" w:rsidRPr="00C963A7" w:rsidRDefault="001F228C">
      <w:pPr>
        <w:pStyle w:val="a3"/>
        <w:spacing w:before="1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Истец 06.06.2017 составил акт о неучтенном потреблении электрической энергии № Ал-244 в отношении  индивидуального  предпринимателя  Степанова П.Г., согласно которому </w:t>
      </w:r>
      <w:proofErr w:type="spellStart"/>
      <w:r w:rsidRPr="00C963A7">
        <w:rPr>
          <w:sz w:val="24"/>
          <w:szCs w:val="24"/>
        </w:rPr>
        <w:t>безучетное</w:t>
      </w:r>
      <w:proofErr w:type="spellEnd"/>
      <w:r w:rsidRPr="00C963A7">
        <w:rPr>
          <w:sz w:val="24"/>
          <w:szCs w:val="24"/>
        </w:rPr>
        <w:t xml:space="preserve"> потребление выявлено в ходе проверки объекта энергоснабжения – фермы, расположенной по адресу: Удмуртская Республика, </w:t>
      </w:r>
      <w:proofErr w:type="spellStart"/>
      <w:r w:rsidRPr="00C963A7">
        <w:rPr>
          <w:sz w:val="24"/>
          <w:szCs w:val="24"/>
        </w:rPr>
        <w:t>Алнашский</w:t>
      </w:r>
      <w:proofErr w:type="spellEnd"/>
      <w:r w:rsidRPr="00C963A7">
        <w:rPr>
          <w:sz w:val="24"/>
          <w:szCs w:val="24"/>
        </w:rPr>
        <w:t xml:space="preserve"> район, д. </w:t>
      </w:r>
      <w:proofErr w:type="spellStart"/>
      <w:r w:rsidRPr="00C963A7">
        <w:rPr>
          <w:sz w:val="24"/>
          <w:szCs w:val="24"/>
        </w:rPr>
        <w:t>Кадиково</w:t>
      </w:r>
      <w:proofErr w:type="spellEnd"/>
      <w:r w:rsidRPr="00C963A7">
        <w:rPr>
          <w:sz w:val="24"/>
          <w:szCs w:val="24"/>
        </w:rPr>
        <w:t>. Указанная проверка проведена 29.02.2016. В ходе проверки прибор учета демонтирован и направлен на исследование, взамен него сетевая организация установила другой прибор учета.</w:t>
      </w:r>
    </w:p>
    <w:p w:rsidR="00F72D0A" w:rsidRPr="00C963A7" w:rsidRDefault="001F228C">
      <w:pPr>
        <w:pStyle w:val="a3"/>
        <w:ind w:right="148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По расчетам сетевой компании, объем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электрической энергии, подлежащий включению в полезный отпуск электроэнергии за июнь 2017 год, составил 151 380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>.</w:t>
      </w:r>
    </w:p>
    <w:p w:rsidR="00F72D0A" w:rsidRPr="00C963A7" w:rsidRDefault="001F228C">
      <w:pPr>
        <w:pStyle w:val="a3"/>
        <w:ind w:right="140" w:firstLine="720"/>
        <w:rPr>
          <w:sz w:val="24"/>
          <w:szCs w:val="24"/>
        </w:rPr>
      </w:pPr>
      <w:r w:rsidRPr="00C963A7">
        <w:rPr>
          <w:sz w:val="24"/>
          <w:szCs w:val="24"/>
        </w:rPr>
        <w:t>Направленный  сетевой  компанией  акт   о   неучтенном   потреблении   от 06.06.2017 возвращен гарантирующим поставщиком со ссылкой на нарушение порядка его оформления (пункт 4.5 инструкции о порядке составления актов о неучтенном</w:t>
      </w:r>
      <w:r w:rsidRPr="00C963A7">
        <w:rPr>
          <w:spacing w:val="-6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потреблении).</w:t>
      </w:r>
    </w:p>
    <w:p w:rsidR="00F72D0A" w:rsidRPr="00C963A7" w:rsidRDefault="00F72D0A">
      <w:pPr>
        <w:rPr>
          <w:sz w:val="24"/>
          <w:szCs w:val="24"/>
        </w:rPr>
        <w:sectPr w:rsidR="00F72D0A" w:rsidRPr="00C963A7">
          <w:pgSz w:w="11910" w:h="16840"/>
          <w:pgMar w:top="980" w:right="700" w:bottom="280" w:left="300" w:header="681" w:footer="0" w:gutter="0"/>
          <w:cols w:space="720"/>
        </w:sectPr>
      </w:pPr>
    </w:p>
    <w:p w:rsidR="00F72D0A" w:rsidRPr="00C963A7" w:rsidRDefault="001F228C">
      <w:pPr>
        <w:pStyle w:val="a3"/>
        <w:spacing w:before="133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 xml:space="preserve">Претензия сетевой компании с требованием о включении в полезный отпуск 151 380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 и исключении указанного объема из потерь гарантирующим поставщиком оставлена без</w:t>
      </w:r>
      <w:r w:rsidRPr="00C963A7">
        <w:rPr>
          <w:spacing w:val="-11"/>
          <w:sz w:val="24"/>
          <w:szCs w:val="24"/>
        </w:rPr>
        <w:t xml:space="preserve"> </w:t>
      </w:r>
      <w:r w:rsidRPr="00C963A7">
        <w:rPr>
          <w:sz w:val="24"/>
          <w:szCs w:val="24"/>
        </w:rPr>
        <w:t>удовлетворения.</w:t>
      </w:r>
    </w:p>
    <w:p w:rsidR="00F72D0A" w:rsidRPr="00C963A7" w:rsidRDefault="001F228C">
      <w:pPr>
        <w:pStyle w:val="a3"/>
        <w:ind w:right="159" w:firstLine="720"/>
        <w:rPr>
          <w:sz w:val="24"/>
          <w:szCs w:val="24"/>
        </w:rPr>
      </w:pPr>
      <w:r w:rsidRPr="00C963A7">
        <w:rPr>
          <w:sz w:val="24"/>
          <w:szCs w:val="24"/>
        </w:rPr>
        <w:t>Данные обстоятельства послужили основанием для обращения сетевой компании в арбитражный суд с настоящим иском.</w:t>
      </w:r>
    </w:p>
    <w:p w:rsidR="00F72D0A" w:rsidRPr="00C963A7" w:rsidRDefault="001F228C">
      <w:pPr>
        <w:pStyle w:val="a3"/>
        <w:ind w:right="142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Отказывая в удовлетворении иска в части включения 151 380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 в полезный отпуск, суд первой инстанции руководствовался положениями Гражданского кодекса Российской Федерации, Федерального закона от 26.03.2003 № 35-ФЗ «Об электроэнергетике», Основными положениями функционирования розничных рынков электрической энергии, утвержденными постановлением Правительства Российской</w:t>
      </w:r>
      <w:r w:rsidRPr="00C963A7">
        <w:rPr>
          <w:spacing w:val="21"/>
          <w:sz w:val="24"/>
          <w:szCs w:val="24"/>
        </w:rPr>
        <w:t xml:space="preserve"> </w:t>
      </w:r>
      <w:r w:rsidRPr="00C963A7">
        <w:rPr>
          <w:sz w:val="24"/>
          <w:szCs w:val="24"/>
        </w:rPr>
        <w:t>Федерации</w:t>
      </w:r>
      <w:r w:rsidRPr="00C963A7">
        <w:rPr>
          <w:spacing w:val="22"/>
          <w:sz w:val="24"/>
          <w:szCs w:val="24"/>
        </w:rPr>
        <w:t xml:space="preserve"> </w:t>
      </w:r>
      <w:r w:rsidRPr="00C963A7">
        <w:rPr>
          <w:sz w:val="24"/>
          <w:szCs w:val="24"/>
        </w:rPr>
        <w:t>от 04.05.2012</w:t>
      </w:r>
      <w:r w:rsidRPr="00C963A7">
        <w:rPr>
          <w:spacing w:val="22"/>
          <w:sz w:val="24"/>
          <w:szCs w:val="24"/>
        </w:rPr>
        <w:t xml:space="preserve"> </w:t>
      </w:r>
      <w:r w:rsidRPr="00C963A7">
        <w:rPr>
          <w:sz w:val="24"/>
          <w:szCs w:val="24"/>
        </w:rPr>
        <w:t>№</w:t>
      </w:r>
      <w:r w:rsidRPr="00C963A7">
        <w:rPr>
          <w:spacing w:val="-3"/>
          <w:sz w:val="24"/>
          <w:szCs w:val="24"/>
        </w:rPr>
        <w:t xml:space="preserve"> </w:t>
      </w:r>
      <w:r w:rsidRPr="00C963A7">
        <w:rPr>
          <w:sz w:val="24"/>
          <w:szCs w:val="24"/>
        </w:rPr>
        <w:t>442</w:t>
      </w:r>
      <w:r w:rsidRPr="00C963A7">
        <w:rPr>
          <w:spacing w:val="22"/>
          <w:sz w:val="24"/>
          <w:szCs w:val="24"/>
        </w:rPr>
        <w:t xml:space="preserve"> </w:t>
      </w:r>
      <w:r w:rsidRPr="00C963A7">
        <w:rPr>
          <w:sz w:val="24"/>
          <w:szCs w:val="24"/>
        </w:rPr>
        <w:t>(далее</w:t>
      </w:r>
      <w:r w:rsidRPr="00C963A7">
        <w:rPr>
          <w:spacing w:val="25"/>
          <w:sz w:val="24"/>
          <w:szCs w:val="24"/>
        </w:rPr>
        <w:t xml:space="preserve"> </w:t>
      </w:r>
      <w:r w:rsidRPr="00C963A7">
        <w:rPr>
          <w:sz w:val="24"/>
          <w:szCs w:val="24"/>
        </w:rPr>
        <w:t>–</w:t>
      </w:r>
      <w:r w:rsidRPr="00C963A7">
        <w:rPr>
          <w:spacing w:val="22"/>
          <w:sz w:val="24"/>
          <w:szCs w:val="24"/>
        </w:rPr>
        <w:t xml:space="preserve"> </w:t>
      </w:r>
      <w:r w:rsidRPr="00C963A7">
        <w:rPr>
          <w:sz w:val="24"/>
          <w:szCs w:val="24"/>
        </w:rPr>
        <w:t>Основные</w:t>
      </w:r>
      <w:r w:rsidRPr="00C963A7">
        <w:rPr>
          <w:spacing w:val="22"/>
          <w:sz w:val="24"/>
          <w:szCs w:val="24"/>
        </w:rPr>
        <w:t xml:space="preserve"> </w:t>
      </w:r>
      <w:r w:rsidRPr="00C963A7">
        <w:rPr>
          <w:sz w:val="24"/>
          <w:szCs w:val="24"/>
        </w:rPr>
        <w:t>положения</w:t>
      </w:r>
      <w:proofErr w:type="gramEnd"/>
    </w:p>
    <w:p w:rsidR="00F72D0A" w:rsidRPr="00C963A7" w:rsidRDefault="001F228C">
      <w:pPr>
        <w:pStyle w:val="a3"/>
        <w:spacing w:before="2" w:line="321" w:lineRule="exact"/>
        <w:rPr>
          <w:sz w:val="24"/>
          <w:szCs w:val="24"/>
        </w:rPr>
      </w:pPr>
      <w:r w:rsidRPr="00C963A7">
        <w:rPr>
          <w:sz w:val="24"/>
          <w:szCs w:val="24"/>
        </w:rPr>
        <w:t>№ 442).</w:t>
      </w:r>
    </w:p>
    <w:p w:rsidR="00F72D0A" w:rsidRPr="00C963A7" w:rsidRDefault="001F228C">
      <w:pPr>
        <w:pStyle w:val="a3"/>
        <w:ind w:right="139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Суд проанализировал обстоятельства проведения проверки, выявления факта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потребления, содержание акта  о неучтенном потреблении  от 06.06.2017 и обстоятельства его составления (проверка и демонтаж прибора учета предпринимателя проведены сетевой организацией 29.02.2016; спорный прибор учета 22.03.2016 направлен на исследование в федеральное бюджетное учреждение «Государственный региональный центр стандартизации, метрологии и испытаний в Удмуртской Республике»;</w:t>
      </w:r>
      <w:proofErr w:type="gramEnd"/>
      <w:r w:rsidRPr="00C963A7">
        <w:rPr>
          <w:sz w:val="24"/>
          <w:szCs w:val="24"/>
        </w:rPr>
        <w:t xml:space="preserve"> </w:t>
      </w:r>
      <w:proofErr w:type="gramStart"/>
      <w:r w:rsidRPr="00C963A7">
        <w:rPr>
          <w:sz w:val="24"/>
          <w:szCs w:val="24"/>
        </w:rPr>
        <w:t xml:space="preserve">результаты экспертизы (экспертное заключение) о наличии в приборе учета вмонтированного электронного устройства, влияющего на его работу) получены 12.04.2016; акт о неучтенном потреблении составлен 06.06.2017) и посчитал, что акт о неучтенном потреблении, составленный в нарушение требований пункта 192 Основных положений № 442 спустя более года после проведения проверки, не служит доказательством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pacing w:val="-3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потребления.</w:t>
      </w:r>
      <w:proofErr w:type="gramEnd"/>
    </w:p>
    <w:p w:rsidR="00F72D0A" w:rsidRPr="00C963A7" w:rsidRDefault="001F228C">
      <w:pPr>
        <w:pStyle w:val="a3"/>
        <w:ind w:right="145" w:firstLine="720"/>
        <w:rPr>
          <w:sz w:val="24"/>
          <w:szCs w:val="24"/>
        </w:rPr>
      </w:pPr>
      <w:r w:rsidRPr="00C963A7">
        <w:rPr>
          <w:sz w:val="24"/>
          <w:szCs w:val="24"/>
        </w:rPr>
        <w:t>Кроме того, суд отметил отсутствие в акте информации о наличии каких- либо повреждений, влияющих на работу прибора, в том числе нарушений средств маркировки.</w:t>
      </w:r>
    </w:p>
    <w:p w:rsidR="00F72D0A" w:rsidRPr="00C963A7" w:rsidRDefault="001F228C">
      <w:pPr>
        <w:pStyle w:val="a3"/>
        <w:ind w:right="148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Апелляционный суд, отменяя решение суда первой инстанции, не согласился с выводами о несоответствии акта от 06.06.2017 требованиям Основных положений № 442 и счел факт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предпринимателем электрической энергии в заявленном истцом объеме доказанным.</w:t>
      </w:r>
    </w:p>
    <w:p w:rsidR="00F72D0A" w:rsidRPr="00C963A7" w:rsidRDefault="001F228C">
      <w:pPr>
        <w:pStyle w:val="a3"/>
        <w:ind w:left="1841"/>
        <w:rPr>
          <w:sz w:val="24"/>
          <w:szCs w:val="24"/>
        </w:rPr>
      </w:pPr>
      <w:r w:rsidRPr="00C963A7">
        <w:rPr>
          <w:sz w:val="24"/>
          <w:szCs w:val="24"/>
        </w:rPr>
        <w:t>Суд округа согласился с выводами суда апелляционной инстанции.</w:t>
      </w:r>
    </w:p>
    <w:p w:rsidR="00F72D0A" w:rsidRPr="00C963A7" w:rsidRDefault="001F228C">
      <w:pPr>
        <w:pStyle w:val="a3"/>
        <w:spacing w:before="2"/>
        <w:ind w:right="150" w:firstLine="720"/>
        <w:rPr>
          <w:sz w:val="24"/>
          <w:szCs w:val="24"/>
        </w:rPr>
      </w:pPr>
      <w:r w:rsidRPr="00C963A7">
        <w:rPr>
          <w:sz w:val="24"/>
          <w:szCs w:val="24"/>
        </w:rPr>
        <w:t>Между тем судами апелляционной инстанции и округа не учтено следующее.</w:t>
      </w:r>
    </w:p>
    <w:p w:rsidR="00F72D0A" w:rsidRPr="00C963A7" w:rsidRDefault="001F228C">
      <w:pPr>
        <w:pStyle w:val="a3"/>
        <w:ind w:right="143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Судами правильно указано на то, что обязанность по обеспечению безопасности эксплуатации находящихся в ведении абонента энергетических сетей и </w:t>
      </w:r>
      <w:proofErr w:type="gramStart"/>
      <w:r w:rsidRPr="00C963A7">
        <w:rPr>
          <w:sz w:val="24"/>
          <w:szCs w:val="24"/>
        </w:rPr>
        <w:t>исправности</w:t>
      </w:r>
      <w:proofErr w:type="gramEnd"/>
      <w:r w:rsidRPr="00C963A7">
        <w:rPr>
          <w:sz w:val="24"/>
          <w:szCs w:val="24"/>
        </w:rPr>
        <w:t xml:space="preserve"> используемых им приборов и оборудования, связанных с потреблением и учетом энергии, в том числе сохранности и целостности прибора учета, а также пломб и (или) знаков визуального контроля, возложена на абонента (статьи 539, 543 Гражданского кодекса Российской Федерации, пункт 145 Основных положений № 442, пункт 1.2.2 Правил </w:t>
      </w:r>
      <w:proofErr w:type="gramStart"/>
      <w:r w:rsidRPr="00C963A7">
        <w:rPr>
          <w:sz w:val="24"/>
          <w:szCs w:val="24"/>
        </w:rPr>
        <w:t>технической</w:t>
      </w:r>
      <w:proofErr w:type="gramEnd"/>
    </w:p>
    <w:p w:rsidR="00F72D0A" w:rsidRPr="00C963A7" w:rsidRDefault="00F72D0A">
      <w:pPr>
        <w:rPr>
          <w:sz w:val="24"/>
          <w:szCs w:val="24"/>
        </w:rPr>
        <w:sectPr w:rsidR="00F72D0A" w:rsidRPr="00C963A7">
          <w:pgSz w:w="11910" w:h="16840"/>
          <w:pgMar w:top="980" w:right="700" w:bottom="280" w:left="300" w:header="681" w:footer="0" w:gutter="0"/>
          <w:cols w:space="720"/>
        </w:sectPr>
      </w:pPr>
    </w:p>
    <w:p w:rsidR="00F72D0A" w:rsidRPr="00C963A7" w:rsidRDefault="001F228C">
      <w:pPr>
        <w:pStyle w:val="a3"/>
        <w:spacing w:before="133"/>
        <w:ind w:right="150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>эксплуатации электроустановок потребителей, утвержденных приказом Минэнерго России от 13.01.2003 № 6).</w:t>
      </w:r>
    </w:p>
    <w:p w:rsidR="00F72D0A" w:rsidRPr="00C963A7" w:rsidRDefault="001F228C">
      <w:pPr>
        <w:pStyle w:val="a3"/>
        <w:spacing w:before="1"/>
        <w:ind w:right="139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Согласно пункту 167 Основных положений № 442 субъекты электроэнергетики, обеспечивающие снабжение электрической энергией потребителей, в том числе гарантирующие поставщики (</w:t>
      </w:r>
      <w:proofErr w:type="spellStart"/>
      <w:r w:rsidRPr="00C963A7">
        <w:rPr>
          <w:sz w:val="24"/>
          <w:szCs w:val="24"/>
        </w:rPr>
        <w:t>энергосбытовые</w:t>
      </w:r>
      <w:proofErr w:type="spellEnd"/>
      <w:r w:rsidRPr="00C963A7">
        <w:rPr>
          <w:sz w:val="24"/>
          <w:szCs w:val="24"/>
        </w:rPr>
        <w:t xml:space="preserve">, </w:t>
      </w:r>
      <w:proofErr w:type="spellStart"/>
      <w:r w:rsidRPr="00C963A7">
        <w:rPr>
          <w:sz w:val="24"/>
          <w:szCs w:val="24"/>
        </w:rPr>
        <w:t>энергоснабжающие</w:t>
      </w:r>
      <w:proofErr w:type="spellEnd"/>
      <w:r w:rsidRPr="00C963A7">
        <w:rPr>
          <w:sz w:val="24"/>
          <w:szCs w:val="24"/>
        </w:rPr>
        <w:t xml:space="preserve"> организации) и сетевые организации, проверяют соблюдение потребителями (производителями электрической энергии (мощности) на розничных рынках) требований названного нормативного акта, определяющих порядок учета электрической энергии, условий заключенных договоров энергоснабжения (купли-продажи (поставки) электрической энергии (мощности)), договоров оказания услуг по передаче электрической энергии, договоров</w:t>
      </w:r>
      <w:proofErr w:type="gramEnd"/>
      <w:r w:rsidRPr="00C963A7">
        <w:rPr>
          <w:sz w:val="24"/>
          <w:szCs w:val="24"/>
        </w:rPr>
        <w:t xml:space="preserve"> оказания услуг оперативно-диспетчерского управления, а также проводят проверки на предмет выявления фактов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и бездоговорного потребления электрической энергии.</w:t>
      </w:r>
    </w:p>
    <w:p w:rsidR="00F72D0A" w:rsidRPr="00C963A7" w:rsidRDefault="001F228C">
      <w:pPr>
        <w:pStyle w:val="a3"/>
        <w:spacing w:line="319" w:lineRule="exact"/>
        <w:ind w:left="1841"/>
        <w:rPr>
          <w:sz w:val="24"/>
          <w:szCs w:val="24"/>
        </w:rPr>
      </w:pPr>
      <w:r w:rsidRPr="00C963A7">
        <w:rPr>
          <w:sz w:val="24"/>
          <w:szCs w:val="24"/>
        </w:rPr>
        <w:t>В соответствии с пунктом 2 Основных положений № 442</w:t>
      </w:r>
      <w:r w:rsidRPr="00C963A7">
        <w:rPr>
          <w:spacing w:val="67"/>
          <w:sz w:val="24"/>
          <w:szCs w:val="24"/>
        </w:rPr>
        <w:t xml:space="preserve"> </w:t>
      </w:r>
      <w:proofErr w:type="gramStart"/>
      <w:r w:rsidRPr="00C963A7">
        <w:rPr>
          <w:sz w:val="24"/>
          <w:szCs w:val="24"/>
        </w:rPr>
        <w:t>под</w:t>
      </w:r>
      <w:proofErr w:type="gramEnd"/>
    </w:p>
    <w:p w:rsidR="00F72D0A" w:rsidRPr="00C963A7" w:rsidRDefault="001F228C">
      <w:pPr>
        <w:pStyle w:val="a3"/>
        <w:spacing w:before="3"/>
        <w:ind w:right="144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«</w:t>
      </w:r>
      <w:proofErr w:type="spellStart"/>
      <w:r w:rsidRPr="00C963A7">
        <w:rPr>
          <w:sz w:val="24"/>
          <w:szCs w:val="24"/>
        </w:rPr>
        <w:t>безучетным</w:t>
      </w:r>
      <w:proofErr w:type="spellEnd"/>
      <w:r w:rsidRPr="00C963A7">
        <w:rPr>
          <w:sz w:val="24"/>
          <w:szCs w:val="24"/>
        </w:rPr>
        <w:t xml:space="preserve"> потреблением» понимается 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названными Основными положениями порядка учета электрической энергии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</w:t>
      </w:r>
      <w:proofErr w:type="gramEnd"/>
      <w:r w:rsidRPr="00C963A7">
        <w:rPr>
          <w:sz w:val="24"/>
          <w:szCs w:val="24"/>
        </w:rPr>
        <w:t xml:space="preserve"> </w:t>
      </w:r>
      <w:proofErr w:type="gramStart"/>
      <w:r w:rsidRPr="00C963A7">
        <w:rPr>
          <w:sz w:val="24"/>
          <w:szCs w:val="24"/>
        </w:rPr>
        <w:t>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(бездействия), которые привели к искажению данных об объеме потребления электрической энергии (мощности).</w:t>
      </w:r>
      <w:proofErr w:type="gramEnd"/>
    </w:p>
    <w:p w:rsidR="00F72D0A" w:rsidRPr="00C963A7" w:rsidRDefault="001F228C">
      <w:pPr>
        <w:pStyle w:val="a3"/>
        <w:tabs>
          <w:tab w:val="left" w:pos="1515"/>
          <w:tab w:val="left" w:pos="2070"/>
          <w:tab w:val="left" w:pos="2355"/>
          <w:tab w:val="left" w:pos="3138"/>
          <w:tab w:val="left" w:pos="3184"/>
          <w:tab w:val="left" w:pos="3239"/>
          <w:tab w:val="left" w:pos="3916"/>
          <w:tab w:val="left" w:pos="4214"/>
          <w:tab w:val="left" w:pos="4293"/>
          <w:tab w:val="left" w:pos="4523"/>
          <w:tab w:val="left" w:pos="4563"/>
          <w:tab w:val="left" w:pos="4832"/>
          <w:tab w:val="left" w:pos="4931"/>
          <w:tab w:val="left" w:pos="5351"/>
          <w:tab w:val="left" w:pos="5572"/>
          <w:tab w:val="left" w:pos="5933"/>
          <w:tab w:val="left" w:pos="6245"/>
          <w:tab w:val="left" w:pos="6547"/>
          <w:tab w:val="left" w:pos="7122"/>
          <w:tab w:val="left" w:pos="7304"/>
          <w:tab w:val="left" w:pos="7416"/>
          <w:tab w:val="left" w:pos="7720"/>
          <w:tab w:val="left" w:pos="8723"/>
          <w:tab w:val="left" w:pos="9016"/>
          <w:tab w:val="left" w:pos="9245"/>
          <w:tab w:val="left" w:pos="9673"/>
          <w:tab w:val="left" w:pos="9737"/>
          <w:tab w:val="left" w:pos="10484"/>
        </w:tabs>
        <w:ind w:right="140" w:firstLine="720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Из</w:t>
      </w:r>
      <w:r w:rsidRPr="00C963A7">
        <w:rPr>
          <w:sz w:val="24"/>
          <w:szCs w:val="24"/>
        </w:rPr>
        <w:tab/>
        <w:t>приведенного</w:t>
      </w:r>
      <w:r w:rsidRPr="00C963A7">
        <w:rPr>
          <w:sz w:val="24"/>
          <w:szCs w:val="24"/>
        </w:rPr>
        <w:tab/>
        <w:t>определения</w:t>
      </w:r>
      <w:r w:rsidRPr="00C963A7">
        <w:rPr>
          <w:sz w:val="24"/>
          <w:szCs w:val="24"/>
        </w:rPr>
        <w:tab/>
        <w:t>следует,</w:t>
      </w:r>
      <w:r w:rsidRPr="00C963A7">
        <w:rPr>
          <w:sz w:val="24"/>
          <w:szCs w:val="24"/>
        </w:rPr>
        <w:tab/>
        <w:t>что</w:t>
      </w:r>
      <w:r w:rsidRPr="00C963A7">
        <w:rPr>
          <w:sz w:val="24"/>
          <w:szCs w:val="24"/>
        </w:rPr>
        <w:tab/>
      </w:r>
      <w:proofErr w:type="spellStart"/>
      <w:r w:rsidRPr="00C963A7">
        <w:rPr>
          <w:sz w:val="24"/>
          <w:szCs w:val="24"/>
        </w:rPr>
        <w:t>безучетное</w:t>
      </w:r>
      <w:proofErr w:type="spellEnd"/>
      <w:r w:rsidRPr="00C963A7">
        <w:rPr>
          <w:sz w:val="24"/>
          <w:szCs w:val="24"/>
        </w:rPr>
        <w:tab/>
      </w:r>
      <w:r w:rsidRPr="00C963A7">
        <w:rPr>
          <w:spacing w:val="-1"/>
          <w:sz w:val="24"/>
          <w:szCs w:val="24"/>
        </w:rPr>
        <w:t xml:space="preserve">потребление </w:t>
      </w:r>
      <w:r w:rsidRPr="00C963A7">
        <w:rPr>
          <w:sz w:val="24"/>
          <w:szCs w:val="24"/>
        </w:rPr>
        <w:t>электрической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proofErr w:type="gramStart"/>
      <w:r w:rsidRPr="00C963A7">
        <w:rPr>
          <w:sz w:val="24"/>
          <w:szCs w:val="24"/>
        </w:rPr>
        <w:t>энергии</w:t>
      </w:r>
      <w:proofErr w:type="gramEnd"/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действующее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законодательство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pacing w:val="-1"/>
          <w:sz w:val="24"/>
          <w:szCs w:val="24"/>
        </w:rPr>
        <w:t xml:space="preserve">обуславливает </w:t>
      </w:r>
      <w:r w:rsidRPr="00C963A7">
        <w:rPr>
          <w:sz w:val="24"/>
          <w:szCs w:val="24"/>
        </w:rPr>
        <w:t>совершением потребителем различных действий, одни из</w:t>
      </w:r>
      <w:r w:rsidRPr="00C963A7">
        <w:rPr>
          <w:spacing w:val="35"/>
          <w:sz w:val="24"/>
          <w:szCs w:val="24"/>
        </w:rPr>
        <w:t xml:space="preserve"> </w:t>
      </w:r>
      <w:r w:rsidRPr="00C963A7">
        <w:rPr>
          <w:sz w:val="24"/>
          <w:szCs w:val="24"/>
        </w:rPr>
        <w:t>которых</w:t>
      </w:r>
      <w:r w:rsidRPr="00C963A7">
        <w:rPr>
          <w:spacing w:val="65"/>
          <w:sz w:val="24"/>
          <w:szCs w:val="24"/>
        </w:rPr>
        <w:t xml:space="preserve"> </w:t>
      </w:r>
      <w:r w:rsidRPr="00C963A7">
        <w:rPr>
          <w:sz w:val="24"/>
          <w:szCs w:val="24"/>
        </w:rPr>
        <w:t>являются основанием</w:t>
      </w:r>
      <w:r w:rsidRPr="00C963A7">
        <w:rPr>
          <w:spacing w:val="13"/>
          <w:sz w:val="24"/>
          <w:szCs w:val="24"/>
        </w:rPr>
        <w:t xml:space="preserve"> </w:t>
      </w:r>
      <w:r w:rsidRPr="00C963A7">
        <w:rPr>
          <w:sz w:val="24"/>
          <w:szCs w:val="24"/>
        </w:rPr>
        <w:t>для</w:t>
      </w:r>
      <w:r w:rsidRPr="00C963A7">
        <w:rPr>
          <w:spacing w:val="17"/>
          <w:sz w:val="24"/>
          <w:szCs w:val="24"/>
        </w:rPr>
        <w:t xml:space="preserve"> </w:t>
      </w:r>
      <w:r w:rsidRPr="00C963A7">
        <w:rPr>
          <w:sz w:val="24"/>
          <w:szCs w:val="24"/>
        </w:rPr>
        <w:t>квалификации</w:t>
      </w:r>
      <w:r w:rsidRPr="00C963A7">
        <w:rPr>
          <w:spacing w:val="17"/>
          <w:sz w:val="24"/>
          <w:szCs w:val="24"/>
        </w:rPr>
        <w:t xml:space="preserve"> </w:t>
      </w:r>
      <w:r w:rsidRPr="00C963A7">
        <w:rPr>
          <w:sz w:val="24"/>
          <w:szCs w:val="24"/>
        </w:rPr>
        <w:t>в</w:t>
      </w:r>
      <w:r w:rsidRPr="00C963A7">
        <w:rPr>
          <w:spacing w:val="14"/>
          <w:sz w:val="24"/>
          <w:szCs w:val="24"/>
        </w:rPr>
        <w:t xml:space="preserve"> </w:t>
      </w:r>
      <w:r w:rsidRPr="00C963A7">
        <w:rPr>
          <w:sz w:val="24"/>
          <w:szCs w:val="24"/>
        </w:rPr>
        <w:t>качестве</w:t>
      </w:r>
      <w:r w:rsidRPr="00C963A7">
        <w:rPr>
          <w:spacing w:val="17"/>
          <w:sz w:val="24"/>
          <w:szCs w:val="24"/>
        </w:rPr>
        <w:t xml:space="preserve">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pacing w:val="17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потребления</w:t>
      </w:r>
      <w:r w:rsidRPr="00C963A7">
        <w:rPr>
          <w:spacing w:val="17"/>
          <w:sz w:val="24"/>
          <w:szCs w:val="24"/>
        </w:rPr>
        <w:t xml:space="preserve"> </w:t>
      </w:r>
      <w:r w:rsidRPr="00C963A7">
        <w:rPr>
          <w:sz w:val="24"/>
          <w:szCs w:val="24"/>
        </w:rPr>
        <w:t>в</w:t>
      </w:r>
      <w:r w:rsidRPr="00C963A7">
        <w:rPr>
          <w:spacing w:val="14"/>
          <w:sz w:val="24"/>
          <w:szCs w:val="24"/>
        </w:rPr>
        <w:t xml:space="preserve"> </w:t>
      </w:r>
      <w:r w:rsidRPr="00C963A7">
        <w:rPr>
          <w:sz w:val="24"/>
          <w:szCs w:val="24"/>
        </w:rPr>
        <w:t>силу факта</w:t>
      </w:r>
      <w:r w:rsidRPr="00C963A7">
        <w:rPr>
          <w:spacing w:val="35"/>
          <w:sz w:val="24"/>
          <w:szCs w:val="24"/>
        </w:rPr>
        <w:t xml:space="preserve"> </w:t>
      </w:r>
      <w:r w:rsidRPr="00C963A7">
        <w:rPr>
          <w:sz w:val="24"/>
          <w:szCs w:val="24"/>
        </w:rPr>
        <w:t>их</w:t>
      </w:r>
      <w:r w:rsidRPr="00C963A7">
        <w:rPr>
          <w:spacing w:val="40"/>
          <w:sz w:val="24"/>
          <w:szCs w:val="24"/>
        </w:rPr>
        <w:t xml:space="preserve"> </w:t>
      </w:r>
      <w:r w:rsidRPr="00C963A7">
        <w:rPr>
          <w:sz w:val="24"/>
          <w:szCs w:val="24"/>
        </w:rPr>
        <w:t>совершения</w:t>
      </w:r>
      <w:r w:rsidRPr="00C963A7">
        <w:rPr>
          <w:spacing w:val="36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потребителем,</w:t>
      </w:r>
      <w:r w:rsidRPr="00C963A7">
        <w:rPr>
          <w:spacing w:val="40"/>
          <w:sz w:val="24"/>
          <w:szCs w:val="24"/>
        </w:rPr>
        <w:t xml:space="preserve"> </w:t>
      </w:r>
      <w:r w:rsidRPr="00C963A7">
        <w:rPr>
          <w:sz w:val="24"/>
          <w:szCs w:val="24"/>
        </w:rPr>
        <w:t>тогда</w:t>
      </w:r>
      <w:r w:rsidRPr="00C963A7">
        <w:rPr>
          <w:spacing w:val="35"/>
          <w:sz w:val="24"/>
          <w:szCs w:val="24"/>
        </w:rPr>
        <w:t xml:space="preserve"> </w:t>
      </w:r>
      <w:r w:rsidRPr="00C963A7">
        <w:rPr>
          <w:sz w:val="24"/>
          <w:szCs w:val="24"/>
        </w:rPr>
        <w:t>как</w:t>
      </w:r>
      <w:r w:rsidRPr="00C963A7">
        <w:rPr>
          <w:spacing w:val="40"/>
          <w:sz w:val="24"/>
          <w:szCs w:val="24"/>
        </w:rPr>
        <w:t xml:space="preserve"> </w:t>
      </w:r>
      <w:r w:rsidRPr="00C963A7">
        <w:rPr>
          <w:sz w:val="24"/>
          <w:szCs w:val="24"/>
        </w:rPr>
        <w:t>другие</w:t>
      </w:r>
      <w:r w:rsidRPr="00C963A7">
        <w:rPr>
          <w:spacing w:val="36"/>
          <w:sz w:val="24"/>
          <w:szCs w:val="24"/>
        </w:rPr>
        <w:t xml:space="preserve"> </w:t>
      </w:r>
      <w:r w:rsidRPr="00C963A7">
        <w:rPr>
          <w:sz w:val="24"/>
          <w:szCs w:val="24"/>
        </w:rPr>
        <w:t>действия</w:t>
      </w:r>
      <w:r w:rsidRPr="00C963A7">
        <w:rPr>
          <w:spacing w:val="41"/>
          <w:sz w:val="24"/>
          <w:szCs w:val="24"/>
        </w:rPr>
        <w:t xml:space="preserve"> </w:t>
      </w:r>
      <w:r w:rsidRPr="00C963A7">
        <w:rPr>
          <w:sz w:val="24"/>
          <w:szCs w:val="24"/>
        </w:rPr>
        <w:t>для</w:t>
      </w:r>
      <w:r w:rsidRPr="00C963A7">
        <w:rPr>
          <w:spacing w:val="36"/>
          <w:sz w:val="24"/>
          <w:szCs w:val="24"/>
        </w:rPr>
        <w:t xml:space="preserve"> </w:t>
      </w:r>
      <w:r w:rsidRPr="00C963A7">
        <w:rPr>
          <w:sz w:val="24"/>
          <w:szCs w:val="24"/>
        </w:rPr>
        <w:t>подобной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квалификации должны привести к искажению данных об объеме</w:t>
      </w:r>
      <w:r w:rsidRPr="00C963A7">
        <w:rPr>
          <w:spacing w:val="32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потребления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электрической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энергии.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Бремя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доказывания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наличия</w:t>
      </w:r>
      <w:r w:rsidRPr="00C963A7">
        <w:rPr>
          <w:sz w:val="24"/>
          <w:szCs w:val="24"/>
        </w:rPr>
        <w:tab/>
        <w:t>иных</w:t>
      </w:r>
      <w:r w:rsidRPr="00C963A7">
        <w:rPr>
          <w:sz w:val="24"/>
          <w:szCs w:val="24"/>
        </w:rPr>
        <w:tab/>
      </w:r>
      <w:r w:rsidRPr="00C963A7">
        <w:rPr>
          <w:spacing w:val="-4"/>
          <w:sz w:val="24"/>
          <w:szCs w:val="24"/>
        </w:rPr>
        <w:t xml:space="preserve">действий </w:t>
      </w:r>
      <w:r w:rsidRPr="00C963A7">
        <w:rPr>
          <w:sz w:val="24"/>
          <w:szCs w:val="24"/>
        </w:rPr>
        <w:t>(бездействия),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которые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привели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к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искажению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данных</w:t>
      </w:r>
      <w:r w:rsidRPr="00C963A7">
        <w:rPr>
          <w:spacing w:val="39"/>
          <w:sz w:val="24"/>
          <w:szCs w:val="24"/>
        </w:rPr>
        <w:t xml:space="preserve"> </w:t>
      </w:r>
      <w:r w:rsidRPr="00C963A7">
        <w:rPr>
          <w:sz w:val="24"/>
          <w:szCs w:val="24"/>
        </w:rPr>
        <w:t>об</w:t>
      </w:r>
      <w:r w:rsidRPr="00C963A7">
        <w:rPr>
          <w:spacing w:val="38"/>
          <w:sz w:val="24"/>
          <w:szCs w:val="24"/>
        </w:rPr>
        <w:t xml:space="preserve"> </w:t>
      </w:r>
      <w:r w:rsidRPr="00C963A7">
        <w:rPr>
          <w:sz w:val="24"/>
          <w:szCs w:val="24"/>
        </w:rPr>
        <w:t>объеме</w:t>
      </w:r>
      <w:r w:rsidRPr="00C963A7">
        <w:rPr>
          <w:spacing w:val="40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потребления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электрической энергии (мощности), возлагается на лицо,</w:t>
      </w:r>
      <w:r w:rsidRPr="00C963A7">
        <w:rPr>
          <w:spacing w:val="-32"/>
          <w:sz w:val="24"/>
          <w:szCs w:val="24"/>
        </w:rPr>
        <w:t xml:space="preserve"> </w:t>
      </w:r>
      <w:r w:rsidRPr="00C963A7">
        <w:rPr>
          <w:sz w:val="24"/>
          <w:szCs w:val="24"/>
        </w:rPr>
        <w:t>проводящее</w:t>
      </w:r>
      <w:r w:rsidRPr="00C963A7">
        <w:rPr>
          <w:spacing w:val="-5"/>
          <w:sz w:val="24"/>
          <w:szCs w:val="24"/>
        </w:rPr>
        <w:t xml:space="preserve"> </w:t>
      </w:r>
      <w:r w:rsidRPr="00C963A7">
        <w:rPr>
          <w:sz w:val="24"/>
          <w:szCs w:val="24"/>
        </w:rPr>
        <w:t>проверку. Потребитель-собственник прибора учета, приобретший прибор</w:t>
      </w:r>
      <w:r w:rsidRPr="00C963A7">
        <w:rPr>
          <w:spacing w:val="31"/>
          <w:sz w:val="24"/>
          <w:szCs w:val="24"/>
        </w:rPr>
        <w:t xml:space="preserve"> </w:t>
      </w:r>
      <w:r w:rsidRPr="00C963A7">
        <w:rPr>
          <w:sz w:val="24"/>
          <w:szCs w:val="24"/>
        </w:rPr>
        <w:t>учета</w:t>
      </w:r>
      <w:r w:rsidRPr="00C963A7">
        <w:rPr>
          <w:spacing w:val="59"/>
          <w:sz w:val="24"/>
          <w:szCs w:val="24"/>
        </w:rPr>
        <w:t xml:space="preserve"> </w:t>
      </w:r>
      <w:r w:rsidRPr="00C963A7">
        <w:rPr>
          <w:sz w:val="24"/>
          <w:szCs w:val="24"/>
        </w:rPr>
        <w:t>с вмонтированным в него посторонним электронным устройством,</w:t>
      </w:r>
      <w:r w:rsidRPr="00C963A7">
        <w:rPr>
          <w:spacing w:val="35"/>
          <w:sz w:val="24"/>
          <w:szCs w:val="24"/>
        </w:rPr>
        <w:t xml:space="preserve"> </w:t>
      </w:r>
      <w:r w:rsidRPr="00C963A7">
        <w:rPr>
          <w:sz w:val="24"/>
          <w:szCs w:val="24"/>
        </w:rPr>
        <w:t>влияющим</w:t>
      </w:r>
      <w:r w:rsidRPr="00C963A7">
        <w:rPr>
          <w:spacing w:val="8"/>
          <w:sz w:val="24"/>
          <w:szCs w:val="24"/>
        </w:rPr>
        <w:t xml:space="preserve"> </w:t>
      </w:r>
      <w:r w:rsidRPr="00C963A7">
        <w:rPr>
          <w:sz w:val="24"/>
          <w:szCs w:val="24"/>
        </w:rPr>
        <w:t>на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работу прибора, признается совершившим действия,</w:t>
      </w:r>
      <w:r w:rsidRPr="00C963A7">
        <w:rPr>
          <w:spacing w:val="-21"/>
          <w:sz w:val="24"/>
          <w:szCs w:val="24"/>
        </w:rPr>
        <w:t xml:space="preserve"> </w:t>
      </w:r>
      <w:r w:rsidRPr="00C963A7">
        <w:rPr>
          <w:sz w:val="24"/>
          <w:szCs w:val="24"/>
        </w:rPr>
        <w:t>которые</w:t>
      </w:r>
      <w:r w:rsidRPr="00C963A7">
        <w:rPr>
          <w:spacing w:val="2"/>
          <w:sz w:val="24"/>
          <w:szCs w:val="24"/>
        </w:rPr>
        <w:t xml:space="preserve"> </w:t>
      </w:r>
      <w:r w:rsidRPr="00C963A7">
        <w:rPr>
          <w:sz w:val="24"/>
          <w:szCs w:val="24"/>
        </w:rPr>
        <w:t>квалифицируются как иные, не связанные с вмешательством в работу прибора учета</w:t>
      </w:r>
      <w:r w:rsidRPr="00C963A7">
        <w:rPr>
          <w:spacing w:val="4"/>
          <w:sz w:val="24"/>
          <w:szCs w:val="24"/>
        </w:rPr>
        <w:t xml:space="preserve"> </w:t>
      </w:r>
      <w:r w:rsidRPr="00C963A7">
        <w:rPr>
          <w:sz w:val="24"/>
          <w:szCs w:val="24"/>
        </w:rPr>
        <w:t>и</w:t>
      </w:r>
      <w:r w:rsidRPr="00C963A7">
        <w:rPr>
          <w:spacing w:val="12"/>
          <w:sz w:val="24"/>
          <w:szCs w:val="24"/>
        </w:rPr>
        <w:t xml:space="preserve"> </w:t>
      </w:r>
      <w:r w:rsidRPr="00C963A7">
        <w:rPr>
          <w:sz w:val="24"/>
          <w:szCs w:val="24"/>
        </w:rPr>
        <w:t>приведшие к</w:t>
      </w:r>
      <w:r w:rsidRPr="00C963A7">
        <w:rPr>
          <w:sz w:val="24"/>
          <w:szCs w:val="24"/>
        </w:rPr>
        <w:tab/>
        <w:t>искажению</w:t>
      </w:r>
      <w:r w:rsidRPr="00C963A7">
        <w:rPr>
          <w:sz w:val="24"/>
          <w:szCs w:val="24"/>
        </w:rPr>
        <w:tab/>
        <w:t>данных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об</w:t>
      </w:r>
      <w:r w:rsidRPr="00C963A7">
        <w:rPr>
          <w:sz w:val="24"/>
          <w:szCs w:val="24"/>
        </w:rPr>
        <w:tab/>
        <w:t>объеме</w:t>
      </w:r>
      <w:r w:rsidRPr="00C963A7">
        <w:rPr>
          <w:sz w:val="24"/>
          <w:szCs w:val="24"/>
        </w:rPr>
        <w:tab/>
        <w:t>потребления</w:t>
      </w:r>
      <w:r w:rsidRPr="00C963A7">
        <w:rPr>
          <w:sz w:val="24"/>
          <w:szCs w:val="24"/>
        </w:rPr>
        <w:tab/>
        <w:t>электрической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</w:r>
      <w:r w:rsidRPr="00C963A7">
        <w:rPr>
          <w:spacing w:val="-1"/>
          <w:sz w:val="24"/>
          <w:szCs w:val="24"/>
        </w:rPr>
        <w:t xml:space="preserve">энергии. </w:t>
      </w:r>
      <w:r w:rsidRPr="00C963A7">
        <w:rPr>
          <w:sz w:val="24"/>
          <w:szCs w:val="24"/>
        </w:rPr>
        <w:t>Отсутствие явных признаков вмешательства в работу прибора учета,</w:t>
      </w:r>
      <w:r w:rsidRPr="00C963A7">
        <w:rPr>
          <w:spacing w:val="62"/>
          <w:sz w:val="24"/>
          <w:szCs w:val="24"/>
        </w:rPr>
        <w:t xml:space="preserve"> </w:t>
      </w:r>
      <w:r w:rsidRPr="00C963A7">
        <w:rPr>
          <w:sz w:val="24"/>
          <w:szCs w:val="24"/>
        </w:rPr>
        <w:t>в</w:t>
      </w:r>
      <w:r w:rsidRPr="00C963A7">
        <w:rPr>
          <w:spacing w:val="68"/>
          <w:sz w:val="24"/>
          <w:szCs w:val="24"/>
        </w:rPr>
        <w:t xml:space="preserve"> </w:t>
      </w:r>
      <w:r w:rsidRPr="00C963A7">
        <w:rPr>
          <w:sz w:val="24"/>
          <w:szCs w:val="24"/>
        </w:rPr>
        <w:t>том числе</w:t>
      </w:r>
      <w:r w:rsidRPr="00C963A7">
        <w:rPr>
          <w:sz w:val="24"/>
          <w:szCs w:val="24"/>
        </w:rPr>
        <w:tab/>
        <w:t>повреждения</w:t>
      </w:r>
      <w:r w:rsidRPr="00C963A7">
        <w:rPr>
          <w:sz w:val="24"/>
          <w:szCs w:val="24"/>
        </w:rPr>
        <w:tab/>
        <w:t>пломб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и</w:t>
      </w:r>
      <w:r w:rsidRPr="00C963A7">
        <w:rPr>
          <w:sz w:val="24"/>
          <w:szCs w:val="24"/>
        </w:rPr>
        <w:tab/>
        <w:t>(или)</w:t>
      </w:r>
      <w:r w:rsidRPr="00C963A7">
        <w:rPr>
          <w:sz w:val="24"/>
          <w:szCs w:val="24"/>
        </w:rPr>
        <w:tab/>
        <w:t>знаков</w:t>
      </w:r>
      <w:r w:rsidRPr="00C963A7">
        <w:rPr>
          <w:sz w:val="24"/>
          <w:szCs w:val="24"/>
        </w:rPr>
        <w:tab/>
      </w:r>
      <w:r w:rsidRPr="00C963A7">
        <w:rPr>
          <w:sz w:val="24"/>
          <w:szCs w:val="24"/>
        </w:rPr>
        <w:tab/>
        <w:t>визуального</w:t>
      </w:r>
      <w:r w:rsidRPr="00C963A7">
        <w:rPr>
          <w:sz w:val="24"/>
          <w:szCs w:val="24"/>
        </w:rPr>
        <w:tab/>
        <w:t>контроля,</w:t>
      </w:r>
      <w:r w:rsidRPr="00C963A7">
        <w:rPr>
          <w:sz w:val="24"/>
          <w:szCs w:val="24"/>
        </w:rPr>
        <w:tab/>
      </w:r>
      <w:r w:rsidRPr="00C963A7">
        <w:rPr>
          <w:spacing w:val="-7"/>
          <w:sz w:val="24"/>
          <w:szCs w:val="24"/>
        </w:rPr>
        <w:t>не</w:t>
      </w:r>
    </w:p>
    <w:p w:rsidR="00F72D0A" w:rsidRPr="00C963A7" w:rsidRDefault="00F72D0A">
      <w:pPr>
        <w:jc w:val="right"/>
        <w:rPr>
          <w:sz w:val="24"/>
          <w:szCs w:val="24"/>
        </w:rPr>
        <w:sectPr w:rsidR="00F72D0A" w:rsidRPr="00C963A7">
          <w:pgSz w:w="11910" w:h="16840"/>
          <w:pgMar w:top="980" w:right="700" w:bottom="280" w:left="300" w:header="681" w:footer="0" w:gutter="0"/>
          <w:cols w:space="720"/>
        </w:sectPr>
      </w:pPr>
    </w:p>
    <w:p w:rsidR="00F72D0A" w:rsidRPr="00C963A7" w:rsidRDefault="001F228C">
      <w:pPr>
        <w:pStyle w:val="a3"/>
        <w:spacing w:before="133"/>
        <w:ind w:right="150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 xml:space="preserve">освобождает потребителя от последствий, наступающих при установлении факта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электрической энергии.</w:t>
      </w:r>
    </w:p>
    <w:p w:rsidR="00F72D0A" w:rsidRPr="00C963A7" w:rsidRDefault="001F228C">
      <w:pPr>
        <w:pStyle w:val="a3"/>
        <w:spacing w:before="1"/>
        <w:ind w:right="154" w:firstLine="720"/>
        <w:rPr>
          <w:sz w:val="24"/>
          <w:szCs w:val="24"/>
        </w:rPr>
      </w:pPr>
      <w:r w:rsidRPr="00C963A7">
        <w:rPr>
          <w:sz w:val="24"/>
          <w:szCs w:val="24"/>
        </w:rPr>
        <w:t>Довод предпринимателя о том, что прибор учета приобретен им у сетевой организац</w:t>
      </w:r>
      <w:proofErr w:type="gramStart"/>
      <w:r w:rsidRPr="00C963A7">
        <w:rPr>
          <w:sz w:val="24"/>
          <w:szCs w:val="24"/>
        </w:rPr>
        <w:t>ии и ею</w:t>
      </w:r>
      <w:proofErr w:type="gramEnd"/>
      <w:r w:rsidRPr="00C963A7">
        <w:rPr>
          <w:sz w:val="24"/>
          <w:szCs w:val="24"/>
        </w:rPr>
        <w:t xml:space="preserve"> же установлен 03.08.2015 на объекте потребителя, материалами дела не подтвержден.</w:t>
      </w:r>
    </w:p>
    <w:p w:rsidR="00F72D0A" w:rsidRPr="00C963A7" w:rsidRDefault="001F228C">
      <w:pPr>
        <w:pStyle w:val="a3"/>
        <w:ind w:right="149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Между тем следствием выявления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электрической энергии является исчисление ее объемов в расчетах между гарантирующим поставщиком и потребителем, а также объемов полезного отпуска и потерь электрической энергии в расчетах между сторонами договора оказания услуг по передаче электрической энергии расчетным путем исходя из максимального потребления ресурса </w:t>
      </w:r>
      <w:proofErr w:type="spellStart"/>
      <w:r w:rsidRPr="00C963A7">
        <w:rPr>
          <w:sz w:val="24"/>
          <w:szCs w:val="24"/>
        </w:rPr>
        <w:t>энергопринимающими</w:t>
      </w:r>
      <w:proofErr w:type="spellEnd"/>
      <w:r w:rsidRPr="00C963A7">
        <w:rPr>
          <w:sz w:val="24"/>
          <w:szCs w:val="24"/>
        </w:rPr>
        <w:t xml:space="preserve"> устройствами потребителя за период с предыдущей проверки, то есть влечет для потребителя такие</w:t>
      </w:r>
      <w:proofErr w:type="gramEnd"/>
      <w:r w:rsidRPr="00C963A7">
        <w:rPr>
          <w:sz w:val="24"/>
          <w:szCs w:val="24"/>
        </w:rPr>
        <w:t xml:space="preserve"> последствия, при которых потребление энергоресурса с нарушением правил учета становится для него невыгодным. В этой связи законодательством предусмотрены определенные требования к процедуре проведения проверки и порядку фиксации ее результатов.</w:t>
      </w:r>
    </w:p>
    <w:p w:rsidR="00F72D0A" w:rsidRPr="00C963A7" w:rsidRDefault="001F228C">
      <w:pPr>
        <w:pStyle w:val="a3"/>
        <w:ind w:right="145" w:firstLine="54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Так, согласно второму абзацу пункта 172 Основных положений № 442 проверки расчетных приборов учета включают визуальный осмотр схемы подключения </w:t>
      </w:r>
      <w:proofErr w:type="spellStart"/>
      <w:r w:rsidRPr="00C963A7">
        <w:rPr>
          <w:sz w:val="24"/>
          <w:szCs w:val="24"/>
        </w:rPr>
        <w:t>энергопринимающих</w:t>
      </w:r>
      <w:proofErr w:type="spellEnd"/>
      <w:r w:rsidRPr="00C963A7">
        <w:rPr>
          <w:sz w:val="24"/>
          <w:szCs w:val="24"/>
        </w:rPr>
        <w:t xml:space="preserve"> устройств (объектов по производству электрической энергии (мощности)) и схем соединения приборов учета, проверку соответствия приборов учета установленным требованиям,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proofErr w:type="gramEnd"/>
      <w:r w:rsidRPr="00C963A7">
        <w:rPr>
          <w:sz w:val="24"/>
          <w:szCs w:val="24"/>
        </w:rPr>
        <w:t xml:space="preserve"> Указанная проверка должна проводиться не реже 1 раза в год и может проводиться в виде инструментальной проверки.</w:t>
      </w:r>
    </w:p>
    <w:p w:rsidR="00F72D0A" w:rsidRPr="00C963A7" w:rsidRDefault="001F228C">
      <w:pPr>
        <w:pStyle w:val="a3"/>
        <w:spacing w:before="2"/>
        <w:ind w:right="143" w:firstLine="710"/>
        <w:rPr>
          <w:sz w:val="24"/>
          <w:szCs w:val="24"/>
        </w:rPr>
      </w:pPr>
      <w:r w:rsidRPr="00C963A7">
        <w:rPr>
          <w:sz w:val="24"/>
          <w:szCs w:val="24"/>
        </w:rPr>
        <w:t xml:space="preserve">Результатом такой проверки является составление акта проверки (пункт 176 Основных положений № 442), а в случае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– акта о неучтенном потреблении (пункте 193 Основных положений № 442). При этом сетевая компания должна обеспечить участие потребителя (представителя) в проверке и при составлении актов.</w:t>
      </w:r>
    </w:p>
    <w:p w:rsidR="00F72D0A" w:rsidRPr="00C963A7" w:rsidRDefault="001F228C">
      <w:pPr>
        <w:pStyle w:val="a3"/>
        <w:ind w:right="149" w:firstLine="710"/>
        <w:rPr>
          <w:sz w:val="24"/>
          <w:szCs w:val="24"/>
        </w:rPr>
      </w:pPr>
      <w:r w:rsidRPr="00C963A7">
        <w:rPr>
          <w:sz w:val="24"/>
          <w:szCs w:val="24"/>
        </w:rPr>
        <w:t>Принимая во внимание, что проверка прибора учета завершается составлением сетевой организацией итогового документ</w:t>
      </w:r>
      <w:proofErr w:type="gramStart"/>
      <w:r w:rsidRPr="00C963A7">
        <w:rPr>
          <w:sz w:val="24"/>
          <w:szCs w:val="24"/>
        </w:rPr>
        <w:t>а о ее</w:t>
      </w:r>
      <w:proofErr w:type="gramEnd"/>
      <w:r w:rsidRPr="00C963A7">
        <w:rPr>
          <w:sz w:val="24"/>
          <w:szCs w:val="24"/>
        </w:rPr>
        <w:t xml:space="preserve"> проведении, все действия проверяющего лица в отношении прибора учета до составления соответствующего акта являются продолжением проверки.</w:t>
      </w:r>
    </w:p>
    <w:p w:rsidR="00F72D0A" w:rsidRPr="00C963A7" w:rsidRDefault="001F228C">
      <w:pPr>
        <w:pStyle w:val="a3"/>
        <w:ind w:right="149" w:firstLine="71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>Основными положениями № 442 не регламентировано проведение проверки прибора учета не в месте его установки, в том числе посредством передачи прибора на исследование (экспертизу), что само по себе не исключает такой возможности в ситуации, когда у сетевой организации имеются обоснованные сомнения в исправности прибора и нет технической возможности выявить неисправность на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месте.</w:t>
      </w:r>
      <w:proofErr w:type="gramEnd"/>
    </w:p>
    <w:p w:rsidR="00F72D0A" w:rsidRPr="00C963A7" w:rsidRDefault="001F228C">
      <w:pPr>
        <w:pStyle w:val="a3"/>
        <w:spacing w:before="1"/>
        <w:ind w:right="143" w:firstLine="710"/>
        <w:rPr>
          <w:sz w:val="24"/>
          <w:szCs w:val="24"/>
        </w:rPr>
      </w:pPr>
      <w:r w:rsidRPr="00C963A7">
        <w:rPr>
          <w:sz w:val="24"/>
          <w:szCs w:val="24"/>
        </w:rPr>
        <w:t xml:space="preserve">В целях сохранения баланса интересов сторон договора энергоснабжения (отношений по передаче электрической энергии и покупки ее для компенсации потерь) праву сетевой организации на проведение исследования прибора </w:t>
      </w:r>
      <w:proofErr w:type="gramStart"/>
      <w:r w:rsidRPr="00C963A7">
        <w:rPr>
          <w:sz w:val="24"/>
          <w:szCs w:val="24"/>
        </w:rPr>
        <w:t>учета</w:t>
      </w:r>
      <w:proofErr w:type="gramEnd"/>
      <w:r w:rsidRPr="00C963A7">
        <w:rPr>
          <w:sz w:val="24"/>
          <w:szCs w:val="24"/>
        </w:rPr>
        <w:t xml:space="preserve"> как своими силами, так и силами сторонних организаций корреспондирует обязанность уведомить потребителя о предстоящем исследовании с тем, чтобы</w:t>
      </w:r>
    </w:p>
    <w:p w:rsidR="00F72D0A" w:rsidRPr="00C963A7" w:rsidRDefault="00F72D0A">
      <w:pPr>
        <w:rPr>
          <w:sz w:val="24"/>
          <w:szCs w:val="24"/>
        </w:rPr>
        <w:sectPr w:rsidR="00F72D0A" w:rsidRPr="00C963A7">
          <w:pgSz w:w="11910" w:h="16840"/>
          <w:pgMar w:top="980" w:right="700" w:bottom="280" w:left="300" w:header="681" w:footer="0" w:gutter="0"/>
          <w:cols w:space="720"/>
        </w:sectPr>
      </w:pPr>
    </w:p>
    <w:p w:rsidR="00F72D0A" w:rsidRPr="00C963A7" w:rsidRDefault="001F228C">
      <w:pPr>
        <w:pStyle w:val="a3"/>
        <w:spacing w:before="133"/>
        <w:ind w:right="144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lastRenderedPageBreak/>
        <w:t>предоставить последнему возможность присутствовать на вскрытии транспортировочных пломб, пломб и (или) знаков визуального контроля, нанесенных на прибор учета, вскрытии прибора учета, собственником которого он является, при исследовании прибора использовать средства фотосъемки и (или) видеозаписи, а также аргументированно возражать в случае несогласия с результатами исследования и проверки в целом и получить прибор для возможного последующего экспертного исследования.</w:t>
      </w:r>
      <w:proofErr w:type="gramEnd"/>
    </w:p>
    <w:p w:rsidR="00F72D0A" w:rsidRPr="00C963A7" w:rsidRDefault="001F228C">
      <w:pPr>
        <w:pStyle w:val="a3"/>
        <w:spacing w:before="1"/>
        <w:ind w:right="154" w:firstLine="720"/>
        <w:rPr>
          <w:sz w:val="24"/>
          <w:szCs w:val="24"/>
        </w:rPr>
      </w:pPr>
      <w:r w:rsidRPr="00C963A7">
        <w:rPr>
          <w:sz w:val="24"/>
          <w:szCs w:val="24"/>
        </w:rPr>
        <w:t>О передаче прибора учета специалистам для согласования даты вскрытия и непосредственно исследования предприниматель не уведомлен, что истец не отрицал. Прибор учета предпринимателю не возвращен.</w:t>
      </w:r>
    </w:p>
    <w:p w:rsidR="00F72D0A" w:rsidRPr="00C963A7" w:rsidRDefault="001F228C">
      <w:pPr>
        <w:pStyle w:val="a3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При рассмотрении дела предприниматель ссылался на нарушение его прав при проведении исследования, </w:t>
      </w:r>
      <w:proofErr w:type="gramStart"/>
      <w:r w:rsidRPr="00C963A7">
        <w:rPr>
          <w:sz w:val="24"/>
          <w:szCs w:val="24"/>
        </w:rPr>
        <w:t>однако</w:t>
      </w:r>
      <w:proofErr w:type="gramEnd"/>
      <w:r w:rsidRPr="00C963A7">
        <w:rPr>
          <w:sz w:val="24"/>
          <w:szCs w:val="24"/>
        </w:rPr>
        <w:t xml:space="preserve"> суды апелляционной и кассационной инстанций этому доводу надлежащей оценки не</w:t>
      </w:r>
      <w:r w:rsidRPr="00C963A7">
        <w:rPr>
          <w:spacing w:val="-16"/>
          <w:sz w:val="24"/>
          <w:szCs w:val="24"/>
        </w:rPr>
        <w:t xml:space="preserve"> </w:t>
      </w:r>
      <w:r w:rsidRPr="00C963A7">
        <w:rPr>
          <w:sz w:val="24"/>
          <w:szCs w:val="24"/>
        </w:rPr>
        <w:t>дали.</w:t>
      </w:r>
    </w:p>
    <w:p w:rsidR="00F72D0A" w:rsidRPr="00C963A7" w:rsidRDefault="001F228C">
      <w:pPr>
        <w:pStyle w:val="a3"/>
        <w:ind w:right="142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В отношении момента составления акта о неучтенном потреблении (06.06.2017) необходимо отметить, что отсутствие в Основных положениях нормативного </w:t>
      </w:r>
      <w:proofErr w:type="gramStart"/>
      <w:r w:rsidRPr="00C963A7">
        <w:rPr>
          <w:sz w:val="24"/>
          <w:szCs w:val="24"/>
        </w:rPr>
        <w:t>определения границ допустимого срока составления акта</w:t>
      </w:r>
      <w:proofErr w:type="gramEnd"/>
      <w:r w:rsidRPr="00C963A7">
        <w:rPr>
          <w:sz w:val="24"/>
          <w:szCs w:val="24"/>
        </w:rPr>
        <w:t xml:space="preserve"> о неучтенном потреблении само по себе не свидетельствует о возможности субъектов электроэнергетики (гарантирующих поставщиков, сетевых компаний и пр.) определять его произвольно. Из системного толкования раздела Х Основных положений № 442 (пункты 172, 192, 193) следует, что акт о </w:t>
      </w:r>
      <w:proofErr w:type="spellStart"/>
      <w:r w:rsidRPr="00C963A7">
        <w:rPr>
          <w:sz w:val="24"/>
          <w:szCs w:val="24"/>
        </w:rPr>
        <w:t>безучетном</w:t>
      </w:r>
      <w:proofErr w:type="spellEnd"/>
      <w:r w:rsidRPr="00C963A7">
        <w:rPr>
          <w:sz w:val="24"/>
          <w:szCs w:val="24"/>
        </w:rPr>
        <w:t xml:space="preserve"> потреблении электрической энергии составляется непосредственно по месту нахождения </w:t>
      </w:r>
      <w:proofErr w:type="spellStart"/>
      <w:r w:rsidRPr="00C963A7">
        <w:rPr>
          <w:sz w:val="24"/>
          <w:szCs w:val="24"/>
        </w:rPr>
        <w:t>энергопринимающих</w:t>
      </w:r>
      <w:proofErr w:type="spellEnd"/>
      <w:r w:rsidRPr="00C963A7">
        <w:rPr>
          <w:sz w:val="24"/>
          <w:szCs w:val="24"/>
        </w:rPr>
        <w:t xml:space="preserve"> устрой</w:t>
      </w:r>
      <w:proofErr w:type="gramStart"/>
      <w:r w:rsidRPr="00C963A7">
        <w:rPr>
          <w:sz w:val="24"/>
          <w:szCs w:val="24"/>
        </w:rPr>
        <w:t>ств пр</w:t>
      </w:r>
      <w:proofErr w:type="gramEnd"/>
      <w:r w:rsidRPr="00C963A7">
        <w:rPr>
          <w:sz w:val="24"/>
          <w:szCs w:val="24"/>
        </w:rPr>
        <w:t xml:space="preserve">и проведении проверки потребителя, а в случае отсутствия потребителя – в срок, необходимый для его извещения о составлении акта. С учетом конкретных обстоятельств проверки оформление акта о неучтенном потреблении может быть отложено, </w:t>
      </w:r>
      <w:proofErr w:type="gramStart"/>
      <w:r w:rsidRPr="00C963A7">
        <w:rPr>
          <w:sz w:val="24"/>
          <w:szCs w:val="24"/>
        </w:rPr>
        <w:t>однако</w:t>
      </w:r>
      <w:proofErr w:type="gramEnd"/>
      <w:r w:rsidRPr="00C963A7">
        <w:rPr>
          <w:sz w:val="24"/>
          <w:szCs w:val="24"/>
        </w:rPr>
        <w:t xml:space="preserve"> такой срок, следуя предусмотренной пунктом 172 Основных положений</w:t>
      </w:r>
    </w:p>
    <w:p w:rsidR="00F72D0A" w:rsidRPr="00C963A7" w:rsidRDefault="001F228C">
      <w:pPr>
        <w:pStyle w:val="a3"/>
        <w:ind w:right="152"/>
        <w:rPr>
          <w:sz w:val="24"/>
          <w:szCs w:val="24"/>
        </w:rPr>
      </w:pPr>
      <w:r w:rsidRPr="00C963A7">
        <w:rPr>
          <w:sz w:val="24"/>
          <w:szCs w:val="24"/>
        </w:rPr>
        <w:t>№ 442 периодичности плановой проверки (1 год), не должен превышать этот срок.</w:t>
      </w:r>
    </w:p>
    <w:p w:rsidR="00F72D0A" w:rsidRPr="00C963A7" w:rsidRDefault="001F228C">
      <w:pPr>
        <w:pStyle w:val="a3"/>
        <w:spacing w:before="1"/>
        <w:ind w:right="143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Исходя из представлений о разумном ожидаемом поведении добросовестных участников правоотношений в части сроков принятия </w:t>
      </w:r>
      <w:r w:rsidRPr="00C963A7">
        <w:rPr>
          <w:spacing w:val="2"/>
          <w:sz w:val="24"/>
          <w:szCs w:val="24"/>
        </w:rPr>
        <w:t xml:space="preserve">акта, </w:t>
      </w:r>
      <w:r w:rsidRPr="00C963A7">
        <w:rPr>
          <w:sz w:val="24"/>
          <w:szCs w:val="24"/>
        </w:rPr>
        <w:t xml:space="preserve">завершающего процедуру проверки (в настоящем случае акта о неучтенном потреблении), действия сетевой компании, не раскрывающей объективные причины, которые препятствовали составлению акта о неучтенном  потреблении при выявлении факта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потребления, подлежали исследованию и оценке судами наряду с иными обстоятельствами настоящего дела.</w:t>
      </w:r>
      <w:proofErr w:type="gramEnd"/>
    </w:p>
    <w:p w:rsidR="00F72D0A" w:rsidRPr="00C963A7" w:rsidRDefault="001F228C">
      <w:pPr>
        <w:pStyle w:val="a3"/>
        <w:ind w:right="143" w:firstLine="720"/>
        <w:rPr>
          <w:sz w:val="24"/>
          <w:szCs w:val="24"/>
        </w:rPr>
      </w:pPr>
      <w:proofErr w:type="gramStart"/>
      <w:r w:rsidRPr="00C963A7">
        <w:rPr>
          <w:sz w:val="24"/>
          <w:szCs w:val="24"/>
        </w:rPr>
        <w:t xml:space="preserve">Суд первой инстанции, оценив имеющиеся в деле доказательства, проанализировав обстоятельства проведения проверки, выявления факта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 потребления,   содержание   акта   о   неучтенном   потреблении   от 06.06.2017 и обстоятельства его составления, сделал правильный вывод о том, что с учетом допущенных сетевой компанией нарушений оснований для применения последствий </w:t>
      </w:r>
      <w:proofErr w:type="spellStart"/>
      <w:r w:rsidRPr="00C963A7">
        <w:rPr>
          <w:sz w:val="24"/>
          <w:szCs w:val="24"/>
        </w:rPr>
        <w:t>безучетного</w:t>
      </w:r>
      <w:proofErr w:type="spellEnd"/>
      <w:r w:rsidRPr="00C963A7">
        <w:rPr>
          <w:sz w:val="24"/>
          <w:szCs w:val="24"/>
        </w:rPr>
        <w:t xml:space="preserve"> потребления предпринимателем электрической энергии не имеется, а спорный объем электрической энергии неправомерно включен в объем полезного</w:t>
      </w:r>
      <w:proofErr w:type="gramEnd"/>
      <w:r w:rsidRPr="00C963A7">
        <w:rPr>
          <w:sz w:val="24"/>
          <w:szCs w:val="24"/>
        </w:rPr>
        <w:t xml:space="preserve"> отпуска сетевой компании с уменьшением объема</w:t>
      </w:r>
      <w:r w:rsidRPr="00C963A7">
        <w:rPr>
          <w:spacing w:val="-4"/>
          <w:sz w:val="24"/>
          <w:szCs w:val="24"/>
        </w:rPr>
        <w:t xml:space="preserve"> </w:t>
      </w:r>
      <w:r w:rsidRPr="00C963A7">
        <w:rPr>
          <w:sz w:val="24"/>
          <w:szCs w:val="24"/>
        </w:rPr>
        <w:t>потерь.</w:t>
      </w:r>
    </w:p>
    <w:p w:rsidR="00F72D0A" w:rsidRPr="00C963A7" w:rsidRDefault="00F72D0A">
      <w:pPr>
        <w:rPr>
          <w:sz w:val="24"/>
          <w:szCs w:val="24"/>
        </w:rPr>
        <w:sectPr w:rsidR="00F72D0A" w:rsidRPr="00C963A7">
          <w:pgSz w:w="11910" w:h="16840"/>
          <w:pgMar w:top="980" w:right="700" w:bottom="280" w:left="300" w:header="681" w:footer="0" w:gutter="0"/>
          <w:cols w:space="720"/>
        </w:sectPr>
      </w:pPr>
    </w:p>
    <w:p w:rsidR="00F72D0A" w:rsidRPr="00C963A7" w:rsidRDefault="001F228C">
      <w:pPr>
        <w:pStyle w:val="a3"/>
        <w:spacing w:before="133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lastRenderedPageBreak/>
        <w:t xml:space="preserve">Таким образом, судами апелляционной инстанции и округа при рассмотрении настоящего дела допущены существенные нарушения норм материального права, которые повлияли на исход дела и без устранения которых невозможны восстановление и защита прав и законных интересов гарантирующего поставщика и выступающего на его стороне третьего лица (предпринимателя), в </w:t>
      </w:r>
      <w:proofErr w:type="gramStart"/>
      <w:r w:rsidRPr="00C963A7">
        <w:rPr>
          <w:sz w:val="24"/>
          <w:szCs w:val="24"/>
        </w:rPr>
        <w:t>связи</w:t>
      </w:r>
      <w:proofErr w:type="gramEnd"/>
      <w:r w:rsidRPr="00C963A7">
        <w:rPr>
          <w:sz w:val="24"/>
          <w:szCs w:val="24"/>
        </w:rPr>
        <w:t xml:space="preserve"> с чем постановления судов апелляционной инстанции и округа подлежат отмене в части включения в объем полезного отпуска 151 380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 и исключения данного объема из объема потерь электрической энергии.</w:t>
      </w:r>
    </w:p>
    <w:p w:rsidR="00F72D0A" w:rsidRPr="00C963A7" w:rsidRDefault="001F228C">
      <w:pPr>
        <w:pStyle w:val="a3"/>
        <w:ind w:right="146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С учетом изложенного судебная коллегия считает, что допущенные судами нарушения норм права являются существенными, повлиявшими на исход дела, без устранения которых невозможны восстановление и защита прав и законных интересов предпринимателя, в </w:t>
      </w:r>
      <w:proofErr w:type="gramStart"/>
      <w:r w:rsidRPr="00C963A7">
        <w:rPr>
          <w:sz w:val="24"/>
          <w:szCs w:val="24"/>
        </w:rPr>
        <w:t>связи</w:t>
      </w:r>
      <w:proofErr w:type="gramEnd"/>
      <w:r w:rsidRPr="00C963A7">
        <w:rPr>
          <w:sz w:val="24"/>
          <w:szCs w:val="24"/>
        </w:rPr>
        <w:t xml:space="preserve"> с чем обжалуемые судебные акты подлежат отмене в части.</w:t>
      </w:r>
    </w:p>
    <w:p w:rsidR="00F72D0A" w:rsidRPr="00C963A7" w:rsidRDefault="001F228C">
      <w:pPr>
        <w:pStyle w:val="a3"/>
        <w:ind w:right="144" w:firstLine="720"/>
        <w:rPr>
          <w:sz w:val="24"/>
          <w:szCs w:val="24"/>
        </w:rPr>
      </w:pPr>
      <w:r w:rsidRPr="00C963A7">
        <w:rPr>
          <w:sz w:val="24"/>
          <w:szCs w:val="24"/>
        </w:rPr>
        <w:t>Поскольку суд первой инстанции отклонил спорный акт о неучтенном потреблении, не допустил неправильного применения норм материального и процессуального права, решение в указанной части подлежит оставлению в силе.</w:t>
      </w:r>
    </w:p>
    <w:p w:rsidR="00F72D0A" w:rsidRPr="00C963A7" w:rsidRDefault="001F228C">
      <w:pPr>
        <w:pStyle w:val="a3"/>
        <w:spacing w:before="1"/>
        <w:ind w:right="145" w:firstLine="720"/>
        <w:rPr>
          <w:sz w:val="24"/>
          <w:szCs w:val="24"/>
        </w:rPr>
      </w:pPr>
      <w:r w:rsidRPr="00C963A7">
        <w:rPr>
          <w:sz w:val="24"/>
          <w:szCs w:val="24"/>
        </w:rPr>
        <w:t>Руководствуясь статьями 291.11, 291.13 – 291.15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F72D0A" w:rsidRPr="00C963A7" w:rsidRDefault="00F72D0A">
      <w:pPr>
        <w:pStyle w:val="a3"/>
        <w:spacing w:before="8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spacing w:before="1"/>
        <w:ind w:left="971"/>
        <w:jc w:val="center"/>
        <w:rPr>
          <w:sz w:val="24"/>
          <w:szCs w:val="24"/>
        </w:rPr>
      </w:pPr>
      <w:r w:rsidRPr="00C963A7">
        <w:rPr>
          <w:sz w:val="24"/>
          <w:szCs w:val="24"/>
        </w:rPr>
        <w:t>определила:</w:t>
      </w: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spacing w:before="1"/>
        <w:ind w:right="147" w:firstLine="720"/>
        <w:rPr>
          <w:sz w:val="24"/>
          <w:szCs w:val="24"/>
        </w:rPr>
      </w:pPr>
      <w:r w:rsidRPr="00C963A7">
        <w:rPr>
          <w:sz w:val="24"/>
          <w:szCs w:val="24"/>
        </w:rPr>
        <w:t xml:space="preserve">постановление   Семнадцатого   арбитражного   апелляционного   суда   от 28.04.2018  и   постановление   Арбитражного   суда   Уральского   округа   от 04.09.2018 по делу № А71-14267/2017 Арбитражного суда Удмуртской Республики отменить в части включения в объем полезного отпуска 151 380 </w:t>
      </w:r>
      <w:proofErr w:type="spellStart"/>
      <w:r w:rsidRPr="00C963A7">
        <w:rPr>
          <w:sz w:val="24"/>
          <w:szCs w:val="24"/>
        </w:rPr>
        <w:t>кВтч</w:t>
      </w:r>
      <w:proofErr w:type="spellEnd"/>
      <w:r w:rsidRPr="00C963A7">
        <w:rPr>
          <w:sz w:val="24"/>
          <w:szCs w:val="24"/>
        </w:rPr>
        <w:t xml:space="preserve"> электрической энергии и исключения данного объема из объема потерь электрической</w:t>
      </w:r>
      <w:r w:rsidRPr="00C963A7">
        <w:rPr>
          <w:spacing w:val="-1"/>
          <w:sz w:val="24"/>
          <w:szCs w:val="24"/>
        </w:rPr>
        <w:t xml:space="preserve"> </w:t>
      </w:r>
      <w:r w:rsidRPr="00C963A7">
        <w:rPr>
          <w:sz w:val="24"/>
          <w:szCs w:val="24"/>
        </w:rPr>
        <w:t>энергии.</w:t>
      </w:r>
    </w:p>
    <w:p w:rsidR="00F72D0A" w:rsidRPr="00C963A7" w:rsidRDefault="001F228C">
      <w:pPr>
        <w:pStyle w:val="a3"/>
        <w:spacing w:before="4"/>
        <w:ind w:right="148" w:firstLine="720"/>
        <w:rPr>
          <w:sz w:val="24"/>
          <w:szCs w:val="24"/>
        </w:rPr>
      </w:pPr>
      <w:r w:rsidRPr="00C963A7">
        <w:rPr>
          <w:sz w:val="24"/>
          <w:szCs w:val="24"/>
        </w:rPr>
        <w:t>Решение Арбитражного суда Удмуртской Республики от 09.02.2018 по тому же делу в этой части оставить в силе.</w:t>
      </w:r>
    </w:p>
    <w:p w:rsidR="00F72D0A" w:rsidRPr="00C963A7" w:rsidRDefault="001F228C">
      <w:pPr>
        <w:pStyle w:val="a3"/>
        <w:spacing w:line="318" w:lineRule="exact"/>
        <w:ind w:left="1841"/>
        <w:rPr>
          <w:sz w:val="24"/>
          <w:szCs w:val="24"/>
        </w:rPr>
      </w:pPr>
      <w:r w:rsidRPr="00C963A7">
        <w:rPr>
          <w:sz w:val="24"/>
          <w:szCs w:val="24"/>
        </w:rPr>
        <w:t>Определение вступает в законную силу со дня его вынесения.</w:t>
      </w:r>
    </w:p>
    <w:p w:rsidR="00F72D0A" w:rsidRPr="00C963A7" w:rsidRDefault="00F72D0A">
      <w:pPr>
        <w:pStyle w:val="a3"/>
        <w:ind w:left="0"/>
        <w:jc w:val="left"/>
        <w:rPr>
          <w:sz w:val="24"/>
          <w:szCs w:val="24"/>
        </w:rPr>
      </w:pPr>
    </w:p>
    <w:p w:rsidR="00F72D0A" w:rsidRPr="00C963A7" w:rsidRDefault="00F72D0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tabs>
          <w:tab w:val="left" w:pos="8796"/>
        </w:tabs>
        <w:ind w:left="972"/>
        <w:jc w:val="center"/>
        <w:rPr>
          <w:sz w:val="24"/>
          <w:szCs w:val="24"/>
        </w:rPr>
      </w:pPr>
      <w:r w:rsidRPr="00C963A7">
        <w:rPr>
          <w:sz w:val="24"/>
          <w:szCs w:val="24"/>
        </w:rPr>
        <w:t>Председательствующий</w:t>
      </w:r>
      <w:r w:rsidRPr="00C963A7">
        <w:rPr>
          <w:sz w:val="24"/>
          <w:szCs w:val="24"/>
        </w:rPr>
        <w:tab/>
        <w:t>Г.Г.</w:t>
      </w:r>
      <w:r w:rsidRPr="00C963A7">
        <w:rPr>
          <w:spacing w:val="-9"/>
          <w:sz w:val="24"/>
          <w:szCs w:val="24"/>
        </w:rPr>
        <w:t xml:space="preserve"> </w:t>
      </w:r>
      <w:proofErr w:type="spellStart"/>
      <w:r w:rsidRPr="00C963A7">
        <w:rPr>
          <w:sz w:val="24"/>
          <w:szCs w:val="24"/>
        </w:rPr>
        <w:t>Кирейкова</w:t>
      </w:r>
      <w:proofErr w:type="spellEnd"/>
    </w:p>
    <w:p w:rsidR="00F72D0A" w:rsidRPr="00C963A7" w:rsidRDefault="00F72D0A">
      <w:pPr>
        <w:pStyle w:val="a3"/>
        <w:spacing w:before="2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tabs>
          <w:tab w:val="left" w:pos="9140"/>
        </w:tabs>
        <w:ind w:left="972"/>
        <w:jc w:val="center"/>
        <w:rPr>
          <w:sz w:val="24"/>
          <w:szCs w:val="24"/>
        </w:rPr>
      </w:pPr>
      <w:r w:rsidRPr="00C963A7">
        <w:rPr>
          <w:sz w:val="24"/>
          <w:szCs w:val="24"/>
        </w:rPr>
        <w:t>Судьи</w:t>
      </w:r>
      <w:r w:rsidRPr="00C963A7">
        <w:rPr>
          <w:sz w:val="24"/>
          <w:szCs w:val="24"/>
        </w:rPr>
        <w:tab/>
        <w:t>И.А.</w:t>
      </w:r>
      <w:r w:rsidRPr="00C963A7">
        <w:rPr>
          <w:spacing w:val="-15"/>
          <w:sz w:val="24"/>
          <w:szCs w:val="24"/>
        </w:rPr>
        <w:t xml:space="preserve"> </w:t>
      </w:r>
      <w:r w:rsidRPr="00C963A7">
        <w:rPr>
          <w:sz w:val="24"/>
          <w:szCs w:val="24"/>
        </w:rPr>
        <w:t>Букина</w:t>
      </w:r>
    </w:p>
    <w:p w:rsidR="00F72D0A" w:rsidRPr="00C963A7" w:rsidRDefault="00F72D0A">
      <w:pPr>
        <w:pStyle w:val="a3"/>
        <w:spacing w:before="6"/>
        <w:ind w:left="0"/>
        <w:jc w:val="left"/>
        <w:rPr>
          <w:sz w:val="24"/>
          <w:szCs w:val="24"/>
        </w:rPr>
      </w:pPr>
    </w:p>
    <w:p w:rsidR="00F72D0A" w:rsidRPr="00C963A7" w:rsidRDefault="001F228C">
      <w:pPr>
        <w:pStyle w:val="a3"/>
        <w:spacing w:before="1"/>
        <w:ind w:left="0" w:right="146"/>
        <w:jc w:val="right"/>
        <w:rPr>
          <w:sz w:val="24"/>
          <w:szCs w:val="24"/>
        </w:rPr>
      </w:pPr>
      <w:r w:rsidRPr="00C963A7">
        <w:rPr>
          <w:sz w:val="24"/>
          <w:szCs w:val="24"/>
        </w:rPr>
        <w:t>С.В.</w:t>
      </w:r>
      <w:r w:rsidRPr="00C963A7">
        <w:rPr>
          <w:spacing w:val="-4"/>
          <w:sz w:val="24"/>
          <w:szCs w:val="24"/>
        </w:rPr>
        <w:t xml:space="preserve"> </w:t>
      </w:r>
      <w:proofErr w:type="spellStart"/>
      <w:r w:rsidRPr="00C963A7">
        <w:rPr>
          <w:sz w:val="24"/>
          <w:szCs w:val="24"/>
        </w:rPr>
        <w:t>Самуйлов</w:t>
      </w:r>
      <w:proofErr w:type="spellEnd"/>
    </w:p>
    <w:sectPr w:rsidR="00F72D0A" w:rsidRPr="00C963A7">
      <w:pgSz w:w="11910" w:h="16840"/>
      <w:pgMar w:top="980" w:right="700" w:bottom="280" w:left="30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82" w:rsidRDefault="00921682">
      <w:r>
        <w:separator/>
      </w:r>
    </w:p>
  </w:endnote>
  <w:endnote w:type="continuationSeparator" w:id="0">
    <w:p w:rsidR="00921682" w:rsidRDefault="009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82" w:rsidRDefault="00921682">
      <w:r>
        <w:separator/>
      </w:r>
    </w:p>
  </w:footnote>
  <w:footnote w:type="continuationSeparator" w:id="0">
    <w:p w:rsidR="00921682" w:rsidRDefault="0092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92168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33.05pt;width:11pt;height:17.55pt;z-index:-251658752;mso-position-horizontal-relative:page;mso-position-vertical-relative:page" filled="f" stroked="f">
          <v:textbox inset="0,0,0,0">
            <w:txbxContent>
              <w:p w:rsidR="00F72D0A" w:rsidRDefault="001F228C">
                <w:pPr>
                  <w:pStyle w:val="a3"/>
                  <w:spacing w:before="8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963A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D0A"/>
    <w:rsid w:val="001F228C"/>
    <w:rsid w:val="00871697"/>
    <w:rsid w:val="00921682"/>
    <w:rsid w:val="00C963A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3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</cp:lastModifiedBy>
  <cp:revision>3</cp:revision>
  <dcterms:created xsi:type="dcterms:W3CDTF">2019-10-18T06:19:00Z</dcterms:created>
  <dcterms:modified xsi:type="dcterms:W3CDTF">2019-10-18T06:22:00Z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2019-10-18T00:00:00Z</vt:filetime>
  </property>
</Properties>
</file>